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ABB" w:rsidRDefault="001D3ABB" w:rsidP="001D3ABB">
      <w:pPr>
        <w:spacing w:line="360" w:lineRule="auto"/>
        <w:ind w:firstLine="600"/>
        <w:jc w:val="both"/>
      </w:pPr>
    </w:p>
    <w:p w:rsidR="001D3ABB" w:rsidRPr="001D3ABB" w:rsidRDefault="001D3ABB" w:rsidP="001D3ABB">
      <w:pPr>
        <w:spacing w:line="360" w:lineRule="auto"/>
        <w:ind w:firstLine="60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Лекция № 14</w:t>
      </w:r>
    </w:p>
    <w:p w:rsidR="001D3ABB" w:rsidRPr="001D3ABB" w:rsidRDefault="001D3ABB" w:rsidP="001D3ABB">
      <w:pPr>
        <w:spacing w:line="360" w:lineRule="auto"/>
        <w:ind w:firstLine="60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</w:t>
      </w:r>
      <w:r w:rsidRPr="001D3ABB">
        <w:rPr>
          <w:b/>
          <w:sz w:val="28"/>
          <w:szCs w:val="28"/>
        </w:rPr>
        <w:t xml:space="preserve">Схемы </w:t>
      </w:r>
      <w:proofErr w:type="spellStart"/>
      <w:r w:rsidRPr="001D3ABB">
        <w:rPr>
          <w:b/>
          <w:sz w:val="28"/>
          <w:szCs w:val="28"/>
        </w:rPr>
        <w:t>рудоподготовки</w:t>
      </w:r>
      <w:proofErr w:type="spellEnd"/>
    </w:p>
    <w:p w:rsid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1D3ABB">
        <w:rPr>
          <w:sz w:val="28"/>
          <w:szCs w:val="28"/>
        </w:rPr>
        <w:t xml:space="preserve">На обогатительных фабриках процессы </w:t>
      </w:r>
      <w:proofErr w:type="spellStart"/>
      <w:r w:rsidRPr="001D3ABB">
        <w:rPr>
          <w:sz w:val="28"/>
          <w:szCs w:val="28"/>
        </w:rPr>
        <w:t>рудоподготовки</w:t>
      </w:r>
      <w:proofErr w:type="spellEnd"/>
      <w:r w:rsidRPr="001D3ABB">
        <w:rPr>
          <w:sz w:val="28"/>
          <w:szCs w:val="28"/>
        </w:rPr>
        <w:t xml:space="preserve"> осуществляются по технологическим схемам, включающим процессы дробления, измельчения и относящиеся к ним процессы </w:t>
      </w:r>
      <w:proofErr w:type="spellStart"/>
      <w:r w:rsidRPr="001D3ABB">
        <w:rPr>
          <w:sz w:val="28"/>
          <w:szCs w:val="28"/>
        </w:rPr>
        <w:t>грохочения</w:t>
      </w:r>
      <w:proofErr w:type="spellEnd"/>
      <w:r w:rsidRPr="001D3ABB">
        <w:rPr>
          <w:sz w:val="28"/>
          <w:szCs w:val="28"/>
        </w:rPr>
        <w:t xml:space="preserve"> и классификации. Процессы дробления и измельчения </w:t>
      </w:r>
      <w:proofErr w:type="gramStart"/>
      <w:r w:rsidRPr="001D3ABB">
        <w:rPr>
          <w:sz w:val="28"/>
          <w:szCs w:val="28"/>
        </w:rPr>
        <w:t>характеризуются</w:t>
      </w:r>
      <w:proofErr w:type="gramEnd"/>
      <w:r w:rsidRPr="001D3ABB">
        <w:rPr>
          <w:sz w:val="28"/>
          <w:szCs w:val="28"/>
        </w:rPr>
        <w:t xml:space="preserve"> прежде всего высокой общей степенью измельчения. Если руда, поступающая на фабрику, имеет размер максимальных кусков </w:t>
      </w:r>
      <w:smartTag w:uri="urn:schemas-microsoft-com:office:smarttags" w:element="metricconverter">
        <w:smartTagPr>
          <w:attr w:name="ProductID" w:val="1200 мм"/>
        </w:smartTagPr>
        <w:r w:rsidRPr="001D3ABB">
          <w:rPr>
            <w:sz w:val="28"/>
            <w:szCs w:val="28"/>
          </w:rPr>
          <w:t>1200 мм</w:t>
        </w:r>
      </w:smartTag>
      <w:r w:rsidRPr="001D3ABB">
        <w:rPr>
          <w:sz w:val="28"/>
          <w:szCs w:val="28"/>
        </w:rPr>
        <w:t xml:space="preserve">, а крупность измельченной руды перед флотацией составляет менее </w:t>
      </w:r>
      <w:smartTag w:uri="urn:schemas-microsoft-com:office:smarttags" w:element="metricconverter">
        <w:smartTagPr>
          <w:attr w:name="ProductID" w:val="0,1 мм"/>
        </w:smartTagPr>
        <w:r w:rsidRPr="001D3ABB">
          <w:rPr>
            <w:sz w:val="28"/>
            <w:szCs w:val="28"/>
          </w:rPr>
          <w:t>0,1 мм</w:t>
        </w:r>
      </w:smartTag>
      <w:r w:rsidRPr="001D3ABB">
        <w:rPr>
          <w:sz w:val="28"/>
          <w:szCs w:val="28"/>
        </w:rPr>
        <w:t xml:space="preserve">, то общая степень дробления и измельчения </w:t>
      </w:r>
      <w:r w:rsidRPr="001D3ABB">
        <w:rPr>
          <w:i/>
          <w:sz w:val="28"/>
          <w:szCs w:val="28"/>
          <w:lang w:val="en-US"/>
        </w:rPr>
        <w:t>S</w:t>
      </w:r>
      <w:r w:rsidRPr="001D3ABB">
        <w:rPr>
          <w:sz w:val="28"/>
          <w:szCs w:val="28"/>
        </w:rPr>
        <w:t xml:space="preserve"> составляет  1200/0,1 = 12000. Последовательность операций в  этих схемах, количество стадий,  и получаемые показатели зависят от: физических свойств обогащаемой руды </w:t>
      </w:r>
      <w:proofErr w:type="gramStart"/>
      <w:r w:rsidRPr="001D3ABB">
        <w:rPr>
          <w:sz w:val="28"/>
          <w:szCs w:val="28"/>
        </w:rPr>
        <w:t xml:space="preserve">( </w:t>
      </w:r>
      <w:proofErr w:type="gramEnd"/>
      <w:r w:rsidRPr="001D3ABB">
        <w:rPr>
          <w:sz w:val="28"/>
          <w:szCs w:val="28"/>
        </w:rPr>
        <w:t xml:space="preserve">крепость, влажность, крупность, гранулометрический состав, </w:t>
      </w:r>
      <w:proofErr w:type="spellStart"/>
      <w:r w:rsidRPr="001D3ABB">
        <w:rPr>
          <w:sz w:val="28"/>
          <w:szCs w:val="28"/>
        </w:rPr>
        <w:t>трещиноватость</w:t>
      </w:r>
      <w:proofErr w:type="spellEnd"/>
      <w:r w:rsidRPr="001D3ABB">
        <w:rPr>
          <w:sz w:val="28"/>
          <w:szCs w:val="28"/>
        </w:rPr>
        <w:t>, форма кусков руды, насыпная масса, наличие глины и т.п.), вида применяемого процесса обогащения, требуемой производительности, необходимой крупности дробленой и измельченной руды, особенностей применяемого оборудования, вида транспорта доставки руды на фабрику ( железнодорожный, автомобильный, конвейерный), рельефа местности, климатических условий и т.д.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1D3ABB">
        <w:rPr>
          <w:sz w:val="28"/>
          <w:szCs w:val="28"/>
        </w:rPr>
        <w:t xml:space="preserve">Процессы </w:t>
      </w:r>
      <w:proofErr w:type="spellStart"/>
      <w:r w:rsidRPr="001D3ABB">
        <w:rPr>
          <w:sz w:val="28"/>
          <w:szCs w:val="28"/>
        </w:rPr>
        <w:t>рудоподготовки</w:t>
      </w:r>
      <w:proofErr w:type="spellEnd"/>
      <w:r w:rsidRPr="001D3ABB">
        <w:rPr>
          <w:sz w:val="28"/>
          <w:szCs w:val="28"/>
        </w:rPr>
        <w:t xml:space="preserve"> являются чрезвычайно энергоемкими, более 50% затрат на электроэнергию  в процессе переработки руды на обогатительных фабриках приходится на эти процессы. Для снижения этих расходов дробление и измельчение осуществляют в несколько стадий, причем перед каждой стадией выделяется готовый по крупности материал </w:t>
      </w:r>
      <w:proofErr w:type="spellStart"/>
      <w:r w:rsidRPr="001D3ABB">
        <w:rPr>
          <w:sz w:val="28"/>
          <w:szCs w:val="28"/>
        </w:rPr>
        <w:t>грохочением</w:t>
      </w:r>
      <w:proofErr w:type="spellEnd"/>
      <w:r w:rsidRPr="001D3ABB">
        <w:rPr>
          <w:sz w:val="28"/>
          <w:szCs w:val="28"/>
        </w:rPr>
        <w:t xml:space="preserve"> и классификацией. Это снижает расход электроэнергии, затрачиваемой на дробление и измельчение, уменьшает износ дробящих и измельчающих материалов и дает возможность получать более равномерный по крупности продукт  для последующего процесса обогащения. Поэтому </w:t>
      </w:r>
      <w:r w:rsidRPr="001D3ABB">
        <w:rPr>
          <w:sz w:val="28"/>
          <w:szCs w:val="28"/>
        </w:rPr>
        <w:lastRenderedPageBreak/>
        <w:t>выбору оптимальной схемы дробления и измельчения придается большое значение.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1D3ABB">
        <w:rPr>
          <w:sz w:val="28"/>
          <w:szCs w:val="28"/>
        </w:rPr>
        <w:t xml:space="preserve"> </w:t>
      </w:r>
    </w:p>
    <w:p w:rsidR="001D3ABB" w:rsidRPr="001D3ABB" w:rsidRDefault="001D3ABB" w:rsidP="001D3ABB">
      <w:pPr>
        <w:spacing w:line="360" w:lineRule="auto"/>
        <w:ind w:firstLine="600"/>
        <w:jc w:val="center"/>
        <w:rPr>
          <w:b/>
          <w:sz w:val="28"/>
          <w:szCs w:val="28"/>
        </w:rPr>
      </w:pPr>
      <w:r w:rsidRPr="001D3ABB">
        <w:rPr>
          <w:b/>
          <w:sz w:val="28"/>
          <w:szCs w:val="28"/>
        </w:rPr>
        <w:t xml:space="preserve"> Схемы дробления и </w:t>
      </w:r>
      <w:proofErr w:type="spellStart"/>
      <w:r w:rsidRPr="001D3ABB">
        <w:rPr>
          <w:b/>
          <w:sz w:val="28"/>
          <w:szCs w:val="28"/>
        </w:rPr>
        <w:t>грохочения</w:t>
      </w:r>
      <w:proofErr w:type="spellEnd"/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1D3ABB">
        <w:rPr>
          <w:sz w:val="28"/>
          <w:szCs w:val="28"/>
        </w:rPr>
        <w:t xml:space="preserve">Схемы дробления состоят из стадий дробления, которые в свою очередь представляют собой совокупность операций дробления и </w:t>
      </w:r>
      <w:proofErr w:type="spellStart"/>
      <w:r w:rsidRPr="001D3ABB">
        <w:rPr>
          <w:sz w:val="28"/>
          <w:szCs w:val="28"/>
        </w:rPr>
        <w:t>грохочения</w:t>
      </w:r>
      <w:proofErr w:type="spellEnd"/>
      <w:r w:rsidRPr="001D3ABB">
        <w:rPr>
          <w:sz w:val="28"/>
          <w:szCs w:val="28"/>
        </w:rPr>
        <w:t>.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1D3ABB">
        <w:rPr>
          <w:sz w:val="28"/>
          <w:szCs w:val="28"/>
        </w:rPr>
        <w:t xml:space="preserve">Схемы дробления отличаются количеством стадий и наличием операций предварительного и поверочного </w:t>
      </w:r>
      <w:proofErr w:type="spellStart"/>
      <w:r w:rsidRPr="001D3ABB">
        <w:rPr>
          <w:sz w:val="28"/>
          <w:szCs w:val="28"/>
        </w:rPr>
        <w:t>грохочения</w:t>
      </w:r>
      <w:proofErr w:type="spellEnd"/>
      <w:r w:rsidRPr="001D3ABB">
        <w:rPr>
          <w:sz w:val="28"/>
          <w:szCs w:val="28"/>
        </w:rPr>
        <w:t>.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1D3ABB">
        <w:rPr>
          <w:sz w:val="28"/>
          <w:szCs w:val="28"/>
        </w:rPr>
        <w:t>Количество стадий дробления определяется крупностью максимального куска руды в исходной руде и в  дробленой руде.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1D3ABB">
        <w:rPr>
          <w:sz w:val="28"/>
          <w:szCs w:val="28"/>
        </w:rPr>
        <w:t xml:space="preserve">Так, если максимальная крупность кусков руды обычно составляет от 250 до  </w:t>
      </w:r>
      <w:smartTag w:uri="urn:schemas-microsoft-com:office:smarttags" w:element="metricconverter">
        <w:smartTagPr>
          <w:attr w:name="ProductID" w:val="1200 мм"/>
        </w:smartTagPr>
        <w:r w:rsidRPr="001D3ABB">
          <w:rPr>
            <w:sz w:val="28"/>
            <w:szCs w:val="28"/>
          </w:rPr>
          <w:t>1200 мм</w:t>
        </w:r>
      </w:smartTag>
      <w:r w:rsidRPr="001D3ABB">
        <w:rPr>
          <w:sz w:val="28"/>
          <w:szCs w:val="28"/>
        </w:rPr>
        <w:t>, а крупность руды, поступающей на измельчение в шаровые и стержневые мельницы, составляет 10-</w:t>
      </w:r>
      <w:smartTag w:uri="urn:schemas-microsoft-com:office:smarttags" w:element="metricconverter">
        <w:smartTagPr>
          <w:attr w:name="ProductID" w:val="20 мм"/>
        </w:smartTagPr>
        <w:r w:rsidRPr="001D3ABB">
          <w:rPr>
            <w:sz w:val="28"/>
            <w:szCs w:val="28"/>
          </w:rPr>
          <w:t>20 мм</w:t>
        </w:r>
      </w:smartTag>
      <w:r w:rsidRPr="001D3ABB">
        <w:rPr>
          <w:sz w:val="28"/>
          <w:szCs w:val="28"/>
        </w:rPr>
        <w:t>, то степень дробления будет равна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1D3ABB">
        <w:rPr>
          <w:sz w:val="28"/>
          <w:szCs w:val="28"/>
        </w:rPr>
        <w:t xml:space="preserve">                                           </w:t>
      </w:r>
      <w:r w:rsidRPr="001D3ABB">
        <w:rPr>
          <w:i/>
          <w:sz w:val="28"/>
          <w:szCs w:val="28"/>
          <w:lang w:val="en-US"/>
        </w:rPr>
        <w:t>S</w:t>
      </w:r>
      <w:r w:rsidRPr="001D3ABB">
        <w:rPr>
          <w:sz w:val="28"/>
          <w:szCs w:val="28"/>
        </w:rPr>
        <w:t xml:space="preserve"> = </w:t>
      </w:r>
      <w:r w:rsidRPr="001D3ABB">
        <w:rPr>
          <w:position w:val="-24"/>
          <w:sz w:val="28"/>
          <w:szCs w:val="28"/>
          <w:lang w:val="en-US"/>
        </w:rPr>
        <w:object w:dxaOrig="48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24pt;height:30.75pt" o:ole="">
            <v:imagedata r:id="rId5" o:title=""/>
          </v:shape>
          <o:OLEObject Type="Embed" ProgID="Equation.3" ShapeID="_x0000_i1027" DrawAspect="Content" ObjectID="_1661414168" r:id="rId6"/>
        </w:object>
      </w:r>
      <w:r w:rsidRPr="001D3ABB">
        <w:rPr>
          <w:sz w:val="28"/>
          <w:szCs w:val="28"/>
        </w:rPr>
        <w:t>÷</w:t>
      </w:r>
      <w:r w:rsidRPr="001D3ABB">
        <w:rPr>
          <w:position w:val="-24"/>
          <w:sz w:val="28"/>
          <w:szCs w:val="28"/>
          <w:lang w:val="en-US"/>
        </w:rPr>
        <w:object w:dxaOrig="1200" w:dyaOrig="620">
          <v:shape id="_x0000_i1028" type="#_x0000_t75" style="width:60pt;height:30.75pt" o:ole="">
            <v:imagedata r:id="rId7" o:title=""/>
          </v:shape>
          <o:OLEObject Type="Embed" ProgID="Equation.3" ShapeID="_x0000_i1028" DrawAspect="Content" ObjectID="_1661414169" r:id="rId8"/>
        </w:object>
      </w:r>
      <w:r w:rsidRPr="001D3ABB">
        <w:rPr>
          <w:sz w:val="28"/>
          <w:szCs w:val="28"/>
        </w:rPr>
        <w:t>÷120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1D3ABB">
        <w:rPr>
          <w:sz w:val="28"/>
          <w:szCs w:val="28"/>
        </w:rPr>
        <w:t>Степень дробления в щековых и конусных дробилках для крупного дробления обычно составляет 3-4, в конусных дробилках для среднего и мелкого дробления – до 5-6.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1D3ABB">
        <w:rPr>
          <w:sz w:val="28"/>
          <w:szCs w:val="28"/>
        </w:rPr>
        <w:t xml:space="preserve">Получить такую степень дробления в одну стадию невозможно, поэтому процесс дробления 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1D3ABB">
        <w:rPr>
          <w:sz w:val="28"/>
          <w:szCs w:val="28"/>
        </w:rPr>
        <w:t xml:space="preserve">при подготовке руды к измельчению стальной средой ( шарами или стержнями) обычно осуществляют в  </w:t>
      </w:r>
      <w:proofErr w:type="spellStart"/>
      <w:proofErr w:type="gramStart"/>
      <w:r w:rsidRPr="001D3ABB">
        <w:rPr>
          <w:sz w:val="28"/>
          <w:szCs w:val="28"/>
        </w:rPr>
        <w:t>в</w:t>
      </w:r>
      <w:proofErr w:type="spellEnd"/>
      <w:proofErr w:type="gramEnd"/>
      <w:r w:rsidRPr="001D3ABB">
        <w:rPr>
          <w:sz w:val="28"/>
          <w:szCs w:val="28"/>
        </w:rPr>
        <w:t xml:space="preserve"> две или три стадии:</w:t>
      </w:r>
    </w:p>
    <w:p w:rsidR="001D3ABB" w:rsidRPr="001D3ABB" w:rsidRDefault="001D3ABB" w:rsidP="001D3ABB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1D3ABB">
        <w:rPr>
          <w:sz w:val="28"/>
          <w:szCs w:val="28"/>
        </w:rPr>
        <w:t>крупное дробление, например, от 1100 до 250-</w:t>
      </w:r>
      <w:smartTag w:uri="urn:schemas-microsoft-com:office:smarttags" w:element="metricconverter">
        <w:smartTagPr>
          <w:attr w:name="ProductID" w:val="300 мм"/>
        </w:smartTagPr>
        <w:r w:rsidRPr="001D3ABB">
          <w:rPr>
            <w:sz w:val="28"/>
            <w:szCs w:val="28"/>
          </w:rPr>
          <w:t>300 мм</w:t>
        </w:r>
      </w:smartTag>
      <w:r w:rsidRPr="001D3ABB">
        <w:rPr>
          <w:sz w:val="28"/>
          <w:szCs w:val="28"/>
        </w:rPr>
        <w:t>;</w:t>
      </w:r>
    </w:p>
    <w:p w:rsidR="001D3ABB" w:rsidRPr="001D3ABB" w:rsidRDefault="001D3ABB" w:rsidP="001D3ABB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1D3ABB">
        <w:rPr>
          <w:sz w:val="28"/>
          <w:szCs w:val="28"/>
        </w:rPr>
        <w:t>среднее дробление – от 250-300 до 60-</w:t>
      </w:r>
      <w:smartTag w:uri="urn:schemas-microsoft-com:office:smarttags" w:element="metricconverter">
        <w:smartTagPr>
          <w:attr w:name="ProductID" w:val="75 мм"/>
        </w:smartTagPr>
        <w:r w:rsidRPr="001D3ABB">
          <w:rPr>
            <w:sz w:val="28"/>
            <w:szCs w:val="28"/>
          </w:rPr>
          <w:t>75 мм</w:t>
        </w:r>
      </w:smartTag>
      <w:r w:rsidRPr="001D3ABB">
        <w:rPr>
          <w:sz w:val="28"/>
          <w:szCs w:val="28"/>
        </w:rPr>
        <w:t>;</w:t>
      </w:r>
    </w:p>
    <w:p w:rsidR="001D3ABB" w:rsidRPr="001D3ABB" w:rsidRDefault="001D3ABB" w:rsidP="001D3ABB">
      <w:pPr>
        <w:numPr>
          <w:ilvl w:val="0"/>
          <w:numId w:val="1"/>
        </w:numPr>
        <w:spacing w:line="360" w:lineRule="auto"/>
        <w:jc w:val="both"/>
        <w:rPr>
          <w:sz w:val="28"/>
          <w:szCs w:val="28"/>
        </w:rPr>
      </w:pPr>
      <w:r w:rsidRPr="001D3ABB">
        <w:rPr>
          <w:sz w:val="28"/>
          <w:szCs w:val="28"/>
        </w:rPr>
        <w:t>мелкое дробление – от 60-</w:t>
      </w:r>
      <w:smartTag w:uri="urn:schemas-microsoft-com:office:smarttags" w:element="metricconverter">
        <w:smartTagPr>
          <w:attr w:name="ProductID" w:val="75 мм"/>
        </w:smartTagPr>
        <w:r w:rsidRPr="001D3ABB">
          <w:rPr>
            <w:sz w:val="28"/>
            <w:szCs w:val="28"/>
          </w:rPr>
          <w:t>75 мм</w:t>
        </w:r>
      </w:smartTag>
      <w:r w:rsidRPr="001D3ABB">
        <w:rPr>
          <w:sz w:val="28"/>
          <w:szCs w:val="28"/>
        </w:rPr>
        <w:t xml:space="preserve"> до 10-</w:t>
      </w:r>
      <w:smartTag w:uri="urn:schemas-microsoft-com:office:smarttags" w:element="metricconverter">
        <w:smartTagPr>
          <w:attr w:name="ProductID" w:val="20 мм"/>
        </w:smartTagPr>
        <w:r w:rsidRPr="001D3ABB">
          <w:rPr>
            <w:sz w:val="28"/>
            <w:szCs w:val="28"/>
          </w:rPr>
          <w:t>20 мм</w:t>
        </w:r>
      </w:smartTag>
      <w:r w:rsidRPr="001D3ABB">
        <w:rPr>
          <w:sz w:val="28"/>
          <w:szCs w:val="28"/>
        </w:rPr>
        <w:t>;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1D3ABB">
        <w:rPr>
          <w:sz w:val="28"/>
          <w:szCs w:val="28"/>
        </w:rPr>
        <w:t>При подготовке руду к рудному самоизмельчению руда подвергается только крупному дроблению.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proofErr w:type="gramStart"/>
      <w:r w:rsidRPr="001D3ABB">
        <w:rPr>
          <w:sz w:val="28"/>
          <w:szCs w:val="28"/>
        </w:rPr>
        <w:lastRenderedPageBreak/>
        <w:t>Предварительное</w:t>
      </w:r>
      <w:proofErr w:type="gramEnd"/>
      <w:r w:rsidRPr="001D3ABB">
        <w:rPr>
          <w:sz w:val="28"/>
          <w:szCs w:val="28"/>
        </w:rPr>
        <w:t xml:space="preserve"> </w:t>
      </w:r>
      <w:proofErr w:type="spellStart"/>
      <w:r w:rsidRPr="001D3ABB">
        <w:rPr>
          <w:sz w:val="28"/>
          <w:szCs w:val="28"/>
        </w:rPr>
        <w:t>грохочение</w:t>
      </w:r>
      <w:proofErr w:type="spellEnd"/>
      <w:r w:rsidRPr="001D3ABB">
        <w:rPr>
          <w:sz w:val="28"/>
          <w:szCs w:val="28"/>
        </w:rPr>
        <w:t xml:space="preserve"> в схемах дробления применяется для выделения готового по крупности материала, размер которого меньше размера разгрузочной щели дробилки.                                                             Благодаря этому снижается расход энергии и износ рабочих частей дробилок, увеличивается производительность дробилок по исходной руде.</w:t>
      </w:r>
      <w:proofErr w:type="gramStart"/>
      <w:r w:rsidRPr="001D3ABB">
        <w:rPr>
          <w:sz w:val="28"/>
          <w:szCs w:val="28"/>
        </w:rPr>
        <w:t xml:space="preserve"> .</w:t>
      </w:r>
      <w:proofErr w:type="gramEnd"/>
      <w:r w:rsidRPr="001D3ABB">
        <w:rPr>
          <w:sz w:val="28"/>
          <w:szCs w:val="28"/>
        </w:rPr>
        <w:t xml:space="preserve"> Однако предварительное </w:t>
      </w:r>
      <w:proofErr w:type="spellStart"/>
      <w:r w:rsidRPr="001D3ABB">
        <w:rPr>
          <w:sz w:val="28"/>
          <w:szCs w:val="28"/>
        </w:rPr>
        <w:t>грохочение</w:t>
      </w:r>
      <w:proofErr w:type="spellEnd"/>
      <w:r w:rsidRPr="001D3ABB">
        <w:rPr>
          <w:sz w:val="28"/>
          <w:szCs w:val="28"/>
        </w:rPr>
        <w:t xml:space="preserve"> экономически выгодно при содержании готового по крупности продукта в исходном материале не менее 14-15% .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proofErr w:type="gramStart"/>
      <w:r w:rsidRPr="001D3ABB">
        <w:rPr>
          <w:sz w:val="28"/>
          <w:szCs w:val="28"/>
        </w:rPr>
        <w:t>Поверочное</w:t>
      </w:r>
      <w:proofErr w:type="gramEnd"/>
      <w:r w:rsidRPr="001D3ABB">
        <w:rPr>
          <w:sz w:val="28"/>
          <w:szCs w:val="28"/>
        </w:rPr>
        <w:t xml:space="preserve"> </w:t>
      </w:r>
      <w:proofErr w:type="spellStart"/>
      <w:r w:rsidRPr="001D3ABB">
        <w:rPr>
          <w:sz w:val="28"/>
          <w:szCs w:val="28"/>
        </w:rPr>
        <w:t>грохочение</w:t>
      </w:r>
      <w:proofErr w:type="spellEnd"/>
      <w:r w:rsidRPr="001D3ABB">
        <w:rPr>
          <w:sz w:val="28"/>
          <w:szCs w:val="28"/>
        </w:rPr>
        <w:t xml:space="preserve">  применяется для контроля крупности дробленого продукта обычно в последней стадии дробления. При этой операции </w:t>
      </w:r>
      <w:proofErr w:type="spellStart"/>
      <w:r w:rsidRPr="001D3ABB">
        <w:rPr>
          <w:sz w:val="28"/>
          <w:szCs w:val="28"/>
        </w:rPr>
        <w:t>грохочения</w:t>
      </w:r>
      <w:proofErr w:type="spellEnd"/>
      <w:r w:rsidRPr="001D3ABB">
        <w:rPr>
          <w:sz w:val="28"/>
          <w:szCs w:val="28"/>
        </w:rPr>
        <w:t xml:space="preserve"> на </w:t>
      </w:r>
      <w:proofErr w:type="spellStart"/>
      <w:r w:rsidRPr="001D3ABB">
        <w:rPr>
          <w:sz w:val="28"/>
          <w:szCs w:val="28"/>
        </w:rPr>
        <w:t>додрабливание</w:t>
      </w:r>
      <w:proofErr w:type="spellEnd"/>
      <w:r w:rsidRPr="001D3ABB">
        <w:rPr>
          <w:sz w:val="28"/>
          <w:szCs w:val="28"/>
        </w:rPr>
        <w:t xml:space="preserve"> возвращается избыточный продукт, крупность которого может превышать ширину разгрузочной щели дробилки в 2…3 раза, а количество его может достигать 45% от массы всего дробленого продукта. Установка поверочного </w:t>
      </w:r>
      <w:proofErr w:type="spellStart"/>
      <w:r w:rsidRPr="001D3ABB">
        <w:rPr>
          <w:sz w:val="28"/>
          <w:szCs w:val="28"/>
        </w:rPr>
        <w:t>грохочения</w:t>
      </w:r>
      <w:proofErr w:type="spellEnd"/>
      <w:r w:rsidRPr="001D3ABB">
        <w:rPr>
          <w:sz w:val="28"/>
          <w:szCs w:val="28"/>
        </w:rPr>
        <w:t xml:space="preserve"> позволяет уменьшить крупность дробленого продукта в 3 раза.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На рис. 14.1.</w:t>
      </w:r>
      <w:r w:rsidRPr="001D3ABB">
        <w:rPr>
          <w:sz w:val="28"/>
          <w:szCs w:val="28"/>
        </w:rPr>
        <w:t xml:space="preserve"> представлены основные разновидности </w:t>
      </w:r>
      <w:proofErr w:type="spellStart"/>
      <w:r w:rsidRPr="001D3ABB">
        <w:rPr>
          <w:sz w:val="28"/>
          <w:szCs w:val="28"/>
        </w:rPr>
        <w:t>одностадиальных</w:t>
      </w:r>
      <w:proofErr w:type="spellEnd"/>
      <w:r w:rsidRPr="001D3ABB">
        <w:rPr>
          <w:sz w:val="28"/>
          <w:szCs w:val="28"/>
        </w:rPr>
        <w:t xml:space="preserve"> схем дробления.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1D3ABB">
        <w:rPr>
          <w:sz w:val="28"/>
          <w:szCs w:val="28"/>
        </w:rPr>
      </w:r>
      <w:r w:rsidRPr="001D3ABB">
        <w:rPr>
          <w:sz w:val="28"/>
          <w:szCs w:val="28"/>
        </w:rPr>
        <w:pict>
          <v:group id="_x0000_s1026" editas="canvas" style="width:420.1pt;height:277.5pt;mso-position-horizontal-relative:char;mso-position-vertical-relative:line" coordorigin="2651,3056" coordsize="6867,4476">
            <o:lock v:ext="edit" aspectratio="t"/>
            <v:shape id="_x0000_s1027" type="#_x0000_t75" style="position:absolute;left:2651;top:3056;width:6867;height:4476" o:preferrelative="f">
              <v:fill o:detectmouseclick="t"/>
              <v:path o:extrusionok="t" o:connecttype="none"/>
            </v:shape>
            <v:line id="_x0000_s1028" style="position:absolute" from="3552,3062" to="3553,3341">
              <v:stroke endarrow="block"/>
            </v:line>
            <v:oval id="_x0000_s1029" style="position:absolute;left:3410;top:3341;width:283;height:279"/>
            <v:line id="_x0000_s1030" style="position:absolute" from="3552,3620" to="3553,3898">
              <v:stroke endarrow="block"/>
            </v:line>
            <v:rect id="_x0000_s1031" style="position:absolute;left:3834;top:3341;width:988;height:279" strokecolor="white">
              <v:textbox style="mso-next-textbox:#_x0000_s1031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Дробление</w:t>
                    </w:r>
                  </w:p>
                  <w:p w:rsidR="001D3ABB" w:rsidRPr="009E4531" w:rsidRDefault="001D3ABB" w:rsidP="001D3ABB">
                    <w:pPr>
                      <w:rPr>
                        <w:sz w:val="17"/>
                        <w:szCs w:val="18"/>
                      </w:rPr>
                    </w:pPr>
                  </w:p>
                </w:txbxContent>
              </v:textbox>
            </v:rect>
            <v:line id="_x0000_s1032" style="position:absolute" from="3692,4734" to="3694,5012">
              <v:stroke endarrow="block"/>
            </v:line>
            <v:rect id="_x0000_s1033" style="position:absolute;left:2705;top:5013;width:1972;height:418" strokecolor="white">
              <v:textbox style="mso-next-textbox:#_x0000_s1033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Обогащение</w:t>
                    </w:r>
                  </w:p>
                </w:txbxContent>
              </v:textbox>
            </v:rect>
            <v:line id="_x0000_s1034" style="position:absolute;flip:y" from="2705,5431" to="4680,5433" strokeweight="4.5pt">
              <v:stroke linestyle="thickThin"/>
            </v:line>
            <v:line id="_x0000_s1035" style="position:absolute" from="4681,5431" to="4683,5711">
              <v:stroke endarrow="block"/>
            </v:line>
            <v:oval id="_x0000_s1036" style="position:absolute;left:4541;top:5711;width:281;height:278"/>
            <v:line id="_x0000_s1037" style="position:absolute" from="4681,5989" to="4683,6267">
              <v:stroke endarrow="block"/>
            </v:line>
            <v:rect id="_x0000_s1038" style="position:absolute;left:4910;top:5703;width:990;height:278" strokecolor="white">
              <v:textbox style="mso-next-textbox:#_x0000_s1038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Дробление</w:t>
                    </w:r>
                  </w:p>
                  <w:p w:rsidR="001D3ABB" w:rsidRPr="009E4531" w:rsidRDefault="001D3ABB" w:rsidP="001D3ABB">
                    <w:pPr>
                      <w:rPr>
                        <w:sz w:val="23"/>
                      </w:rPr>
                    </w:pPr>
                  </w:p>
                </w:txbxContent>
              </v:textbox>
            </v:rect>
            <v:line id="_x0000_s1039" style="position:absolute;flip:x" from="2705,5431" to="2706,6267">
              <v:stroke endarrow="block"/>
            </v:line>
            <v:line id="_x0000_s1040" style="position:absolute" from="3692,6685" to="3694,6963">
              <v:stroke endarrow="block"/>
            </v:line>
            <v:line id="_x0000_s1041" style="position:absolute" from="2705,6267" to="3692,6685"/>
            <v:line id="_x0000_s1042" style="position:absolute;flip:x" from="3692,6267" to="4680,6685"/>
            <v:line id="_x0000_s1043" style="position:absolute" from="6797,3062" to="6799,3340">
              <v:stroke endarrow="block"/>
            </v:line>
            <v:rect id="_x0000_s1044" style="position:absolute;left:5810;top:3341;width:1972;height:418" strokecolor="white">
              <v:textbox style="mso-next-textbox:#_x0000_s1044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proofErr w:type="spellStart"/>
                    <w:r w:rsidRPr="009E4531">
                      <w:rPr>
                        <w:sz w:val="17"/>
                        <w:szCs w:val="18"/>
                      </w:rPr>
                      <w:t>Грохочение</w:t>
                    </w:r>
                    <w:proofErr w:type="spellEnd"/>
                  </w:p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предварительное</w:t>
                    </w:r>
                  </w:p>
                </w:txbxContent>
              </v:textbox>
            </v:rect>
            <v:line id="_x0000_s1045" style="position:absolute;flip:y" from="5810,3759" to="7785,3761" strokeweight="4.5pt">
              <v:stroke linestyle="thickThin"/>
            </v:line>
            <v:line id="_x0000_s1046" style="position:absolute" from="7786,3759" to="7788,4037">
              <v:stroke endarrow="block"/>
            </v:line>
            <v:oval id="_x0000_s1047" style="position:absolute;left:7646;top:4037;width:281;height:280"/>
            <v:line id="_x0000_s1048" style="position:absolute" from="7786,4317" to="7788,4595">
              <v:stroke endarrow="block"/>
            </v:line>
            <v:rect id="_x0000_s1049" style="position:absolute;left:8068;top:4037;width:989;height:280" strokecolor="white">
              <v:textbox style="mso-next-textbox:#_x0000_s1049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Дробление</w:t>
                    </w:r>
                  </w:p>
                </w:txbxContent>
              </v:textbox>
            </v:rect>
            <v:line id="_x0000_s1050" style="position:absolute;flip:x" from="5810,3759" to="5811,5292">
              <v:stroke endarrow="block"/>
            </v:line>
            <v:rect id="_x0000_s1051" style="position:absolute;left:6799;top:4595;width:1973;height:418" strokecolor="white">
              <v:textbox style="mso-next-textbox:#_x0000_s1051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proofErr w:type="spellStart"/>
                    <w:r w:rsidRPr="009E4531">
                      <w:rPr>
                        <w:sz w:val="17"/>
                        <w:szCs w:val="18"/>
                      </w:rPr>
                      <w:t>Грохочение</w:t>
                    </w:r>
                    <w:proofErr w:type="spellEnd"/>
                  </w:p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поверочное</w:t>
                    </w:r>
                  </w:p>
                </w:txbxContent>
              </v:textbox>
            </v:rect>
            <v:line id="_x0000_s1052" style="position:absolute;flip:y" from="6799,5013" to="8776,5014" strokeweight="4.5pt">
              <v:stroke linestyle="thickThin"/>
            </v:line>
            <v:line id="_x0000_s1053" style="position:absolute" from="8776,5013" to="8778,5291">
              <v:stroke endarrow="block"/>
            </v:line>
            <v:line id="_x0000_s1054" style="position:absolute" from="8775,5292" to="9199,5292">
              <v:stroke endarrow="block"/>
            </v:line>
            <v:line id="_x0000_s1055" style="position:absolute;flip:y" from="9199,3759" to="9199,5292">
              <v:stroke endarrow="block"/>
            </v:line>
            <v:line id="_x0000_s1056" style="position:absolute;flip:x" from="8493,3759" to="9199,3759"/>
            <v:line id="_x0000_s1057" style="position:absolute;flip:x" from="7928,3759" to="8493,4038">
              <v:stroke endarrow="block"/>
            </v:line>
            <v:line id="_x0000_s1058" style="position:absolute" from="6799,5013" to="6800,5291">
              <v:stroke endarrow="block"/>
            </v:line>
            <v:line id="_x0000_s1059" style="position:absolute" from="6375,5571" to="6377,5849">
              <v:stroke endarrow="block"/>
            </v:line>
            <v:line id="_x0000_s1060" style="position:absolute" from="5810,5292" to="6375,5571"/>
            <v:line id="_x0000_s1061" style="position:absolute;flip:x" from="6375,5292" to="6799,5571"/>
            <v:line id="_x0000_s1062" style="position:absolute" from="7223,5710" to="7224,5989">
              <v:stroke endarrow="block"/>
            </v:line>
            <v:oval id="_x0000_s1063" style="position:absolute;left:7082;top:5989;width:282;height:279"/>
            <v:line id="_x0000_s1064" style="position:absolute" from="7223,6268" to="7224,6544">
              <v:stroke endarrow="block"/>
            </v:line>
            <v:rect id="_x0000_s1065" style="position:absolute;left:7505;top:5989;width:988;height:279" strokecolor="white">
              <v:textbox style="mso-next-textbox:#_x0000_s1065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Дробление</w:t>
                    </w:r>
                  </w:p>
                  <w:p w:rsidR="001D3ABB" w:rsidRPr="009E4531" w:rsidRDefault="001D3ABB" w:rsidP="001D3ABB">
                    <w:pPr>
                      <w:rPr>
                        <w:sz w:val="17"/>
                        <w:szCs w:val="18"/>
                      </w:rPr>
                    </w:pPr>
                  </w:p>
                </w:txbxContent>
              </v:textbox>
            </v:rect>
            <v:rect id="_x0000_s1066" style="position:absolute;left:6234;top:6546;width:1973;height:418" strokecolor="white">
              <v:textbox style="mso-next-textbox:#_x0000_s1066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proofErr w:type="spellStart"/>
                    <w:r w:rsidRPr="009E4531">
                      <w:rPr>
                        <w:sz w:val="17"/>
                        <w:szCs w:val="18"/>
                      </w:rPr>
                      <w:t>Грохочение</w:t>
                    </w:r>
                    <w:proofErr w:type="spellEnd"/>
                  </w:p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поверочное</w:t>
                    </w:r>
                  </w:p>
                </w:txbxContent>
              </v:textbox>
            </v:rect>
            <v:line id="_x0000_s1067" style="position:absolute;flip:y" from="6234,6964" to="8211,6965" strokeweight="4.5pt">
              <v:stroke linestyle="thickThin"/>
            </v:line>
            <v:line id="_x0000_s1068" style="position:absolute" from="8211,6964" to="8213,7242">
              <v:stroke endarrow="block"/>
            </v:line>
            <v:line id="_x0000_s1069" style="position:absolute" from="8210,7243" to="8634,7244">
              <v:stroke endarrow="block"/>
            </v:line>
            <v:line id="_x0000_s1070" style="position:absolute;flip:y" from="8634,5710" to="8635,7243">
              <v:stroke endarrow="block"/>
            </v:line>
            <v:line id="_x0000_s1071" style="position:absolute;flip:x" from="7928,5710" to="8634,5711"/>
            <v:line id="_x0000_s1072" style="position:absolute;flip:x" from="7363,5710" to="7928,5989">
              <v:stroke endarrow="block"/>
            </v:line>
            <v:line id="_x0000_s1073" style="position:absolute" from="6234,6964" to="6235,7242">
              <v:stroke endarrow="block"/>
            </v:line>
            <v:rect id="_x0000_s1074" style="position:absolute;left:2838;top:5571;width:298;height:336" strokecolor="white">
              <v:textbox style="mso-next-textbox:#_x0000_s1074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23"/>
                      </w:rPr>
                    </w:pPr>
                    <w:r w:rsidRPr="009E4531">
                      <w:rPr>
                        <w:sz w:val="23"/>
                      </w:rPr>
                      <w:t>-</w:t>
                    </w:r>
                  </w:p>
                </w:txbxContent>
              </v:textbox>
            </v:rect>
            <v:rect id="_x0000_s1075" style="position:absolute;left:4109;top:5571;width:297;height:336" strokecolor="white">
              <v:textbox style="mso-next-textbox:#_x0000_s1075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23"/>
                      </w:rPr>
                    </w:pPr>
                    <w:r w:rsidRPr="009E4531">
                      <w:rPr>
                        <w:sz w:val="23"/>
                      </w:rPr>
                      <w:t>+</w:t>
                    </w:r>
                  </w:p>
                </w:txbxContent>
              </v:textbox>
            </v:rect>
            <v:rect id="_x0000_s1076" style="position:absolute;left:7214;top:3898;width:298;height:336" strokecolor="white">
              <v:textbox style="mso-next-textbox:#_x0000_s1076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23"/>
                      </w:rPr>
                    </w:pPr>
                    <w:r w:rsidRPr="009E4531">
                      <w:rPr>
                        <w:sz w:val="23"/>
                      </w:rPr>
                      <w:t>+</w:t>
                    </w:r>
                  </w:p>
                </w:txbxContent>
              </v:textbox>
            </v:rect>
            <v:rect id="_x0000_s1077" style="position:absolute;left:7779;top:7103;width:298;height:336" strokecolor="white">
              <v:textbox style="mso-next-textbox:#_x0000_s1077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23"/>
                      </w:rPr>
                    </w:pPr>
                    <w:r w:rsidRPr="009E4531">
                      <w:rPr>
                        <w:sz w:val="23"/>
                      </w:rPr>
                      <w:t>+</w:t>
                    </w:r>
                  </w:p>
                </w:txbxContent>
              </v:textbox>
            </v:rect>
            <v:rect id="_x0000_s1078" style="position:absolute;left:5945;top:3898;width:297;height:336" strokecolor="white">
              <v:textbox style="mso-next-textbox:#_x0000_s1078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23"/>
                      </w:rPr>
                    </w:pPr>
                    <w:r w:rsidRPr="009E4531">
                      <w:rPr>
                        <w:sz w:val="23"/>
                      </w:rPr>
                      <w:t>-</w:t>
                    </w:r>
                  </w:p>
                </w:txbxContent>
              </v:textbox>
            </v:rect>
            <v:rect id="_x0000_s1079" style="position:absolute;left:6368;top:7103;width:297;height:336" strokecolor="white">
              <v:textbox style="mso-next-textbox:#_x0000_s1079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23"/>
                      </w:rPr>
                    </w:pPr>
                    <w:r w:rsidRPr="009E4531">
                      <w:rPr>
                        <w:sz w:val="23"/>
                      </w:rPr>
                      <w:t>-</w:t>
                    </w:r>
                  </w:p>
                </w:txbxContent>
              </v:textbox>
            </v:rect>
            <v:rect id="_x0000_s1080" style="position:absolute;left:2837;top:3062;width:298;height:336" strokecolor="white">
              <v:textbox style="mso-next-textbox:#_x0000_s1080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23"/>
                      </w:rPr>
                    </w:pPr>
                    <w:r w:rsidRPr="009E4531">
                      <w:rPr>
                        <w:sz w:val="23"/>
                      </w:rPr>
                      <w:t>а</w:t>
                    </w:r>
                  </w:p>
                </w:txbxContent>
              </v:textbox>
            </v:rect>
            <v:rect id="_x0000_s1081" style="position:absolute;left:5520;top:3062;width:297;height:336" strokecolor="white">
              <v:textbox style="mso-next-textbox:#_x0000_s1081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23"/>
                      </w:rPr>
                    </w:pPr>
                    <w:r w:rsidRPr="009E4531">
                      <w:rPr>
                        <w:sz w:val="23"/>
                      </w:rPr>
                      <w:t>б</w:t>
                    </w:r>
                  </w:p>
                </w:txbxContent>
              </v:textbox>
            </v:rect>
            <v:rect id="_x0000_s1082" style="position:absolute;left:2837;top:4595;width:298;height:336" strokecolor="white">
              <v:textbox style="mso-next-textbox:#_x0000_s1082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23"/>
                      </w:rPr>
                    </w:pPr>
                    <w:r w:rsidRPr="009E4531">
                      <w:rPr>
                        <w:sz w:val="23"/>
                      </w:rPr>
                      <w:t>в</w:t>
                    </w:r>
                  </w:p>
                </w:txbxContent>
              </v:textbox>
            </v:rect>
            <v:rect id="_x0000_s1083" style="position:absolute;left:6649;top:5571;width:297;height:336" strokecolor="white">
              <v:textbox style="mso-next-textbox:#_x0000_s1083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23"/>
                      </w:rPr>
                    </w:pPr>
                    <w:r w:rsidRPr="009E4531">
                      <w:rPr>
                        <w:sz w:val="23"/>
                      </w:rPr>
                      <w:t>г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1D3A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Рис.14.1</w:t>
      </w:r>
      <w:r w:rsidRPr="001D3ABB">
        <w:rPr>
          <w:sz w:val="28"/>
          <w:szCs w:val="28"/>
        </w:rPr>
        <w:t xml:space="preserve">. </w:t>
      </w:r>
      <w:proofErr w:type="spellStart"/>
      <w:r w:rsidRPr="001D3ABB">
        <w:rPr>
          <w:sz w:val="28"/>
          <w:szCs w:val="28"/>
        </w:rPr>
        <w:t>Одностадиальные</w:t>
      </w:r>
      <w:proofErr w:type="spellEnd"/>
      <w:r w:rsidRPr="001D3ABB">
        <w:rPr>
          <w:sz w:val="28"/>
          <w:szCs w:val="28"/>
        </w:rPr>
        <w:t xml:space="preserve"> схемы дробления.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1D3ABB">
        <w:rPr>
          <w:sz w:val="28"/>
          <w:szCs w:val="28"/>
        </w:rPr>
        <w:lastRenderedPageBreak/>
        <w:t>Эти  схемы только включают</w:t>
      </w:r>
      <w:r>
        <w:rPr>
          <w:sz w:val="28"/>
          <w:szCs w:val="28"/>
        </w:rPr>
        <w:t xml:space="preserve"> операцию дробления ( рис. 14.1.</w:t>
      </w:r>
      <w:r w:rsidRPr="001D3ABB">
        <w:rPr>
          <w:sz w:val="28"/>
          <w:szCs w:val="28"/>
        </w:rPr>
        <w:t>,а), операцию дробления с пред</w:t>
      </w:r>
      <w:r>
        <w:rPr>
          <w:sz w:val="28"/>
          <w:szCs w:val="28"/>
        </w:rPr>
        <w:t xml:space="preserve">варительным </w:t>
      </w:r>
      <w:proofErr w:type="spellStart"/>
      <w:r>
        <w:rPr>
          <w:sz w:val="28"/>
          <w:szCs w:val="28"/>
        </w:rPr>
        <w:t>грохочением</w:t>
      </w:r>
      <w:proofErr w:type="spellEnd"/>
      <w:r>
        <w:rPr>
          <w:sz w:val="28"/>
          <w:szCs w:val="28"/>
        </w:rPr>
        <w:t xml:space="preserve"> (рис. 14.1.</w:t>
      </w:r>
      <w:r w:rsidRPr="001D3ABB">
        <w:rPr>
          <w:sz w:val="28"/>
          <w:szCs w:val="28"/>
        </w:rPr>
        <w:t xml:space="preserve">, б), операцию дробления с </w:t>
      </w:r>
      <w:r>
        <w:rPr>
          <w:sz w:val="28"/>
          <w:szCs w:val="28"/>
        </w:rPr>
        <w:t xml:space="preserve">поверочным </w:t>
      </w:r>
      <w:proofErr w:type="spellStart"/>
      <w:r>
        <w:rPr>
          <w:sz w:val="28"/>
          <w:szCs w:val="28"/>
        </w:rPr>
        <w:t>грохочением</w:t>
      </w:r>
      <w:proofErr w:type="spellEnd"/>
      <w:r>
        <w:rPr>
          <w:sz w:val="28"/>
          <w:szCs w:val="28"/>
        </w:rPr>
        <w:t xml:space="preserve"> ( рис. 14.1.</w:t>
      </w:r>
      <w:r w:rsidRPr="001D3ABB">
        <w:rPr>
          <w:sz w:val="28"/>
          <w:szCs w:val="28"/>
        </w:rPr>
        <w:t xml:space="preserve">, в) и операцию дробления с предварительным и поверочным </w:t>
      </w:r>
      <w:proofErr w:type="spellStart"/>
      <w:r w:rsidRPr="001D3ABB">
        <w:rPr>
          <w:sz w:val="28"/>
          <w:szCs w:val="28"/>
        </w:rPr>
        <w:t>грохочением</w:t>
      </w:r>
      <w:proofErr w:type="spellEnd"/>
      <w:r w:rsidRPr="001D3ABB">
        <w:rPr>
          <w:sz w:val="28"/>
          <w:szCs w:val="28"/>
        </w:rPr>
        <w:t xml:space="preserve"> (ри</w:t>
      </w:r>
      <w:r>
        <w:rPr>
          <w:sz w:val="28"/>
          <w:szCs w:val="28"/>
        </w:rPr>
        <w:t>с. 14.1.</w:t>
      </w:r>
      <w:r w:rsidRPr="001D3ABB">
        <w:rPr>
          <w:sz w:val="28"/>
          <w:szCs w:val="28"/>
        </w:rPr>
        <w:t>, г</w:t>
      </w:r>
      <w:proofErr w:type="gramStart"/>
      <w:r w:rsidRPr="001D3ABB">
        <w:rPr>
          <w:sz w:val="28"/>
          <w:szCs w:val="28"/>
        </w:rPr>
        <w:t>)и</w:t>
      </w:r>
      <w:proofErr w:type="gramEnd"/>
      <w:r w:rsidRPr="001D3ABB">
        <w:rPr>
          <w:sz w:val="28"/>
          <w:szCs w:val="28"/>
        </w:rPr>
        <w:t xml:space="preserve"> с совмещением операций </w:t>
      </w:r>
      <w:proofErr w:type="spellStart"/>
      <w:r w:rsidRPr="001D3ABB">
        <w:rPr>
          <w:sz w:val="28"/>
          <w:szCs w:val="28"/>
        </w:rPr>
        <w:t>грох</w:t>
      </w:r>
      <w:r>
        <w:rPr>
          <w:sz w:val="28"/>
          <w:szCs w:val="28"/>
        </w:rPr>
        <w:t>очения</w:t>
      </w:r>
      <w:proofErr w:type="spellEnd"/>
      <w:r>
        <w:rPr>
          <w:sz w:val="28"/>
          <w:szCs w:val="28"/>
        </w:rPr>
        <w:t xml:space="preserve"> в одну операцию ( рис. 14.1.</w:t>
      </w:r>
      <w:r w:rsidRPr="001D3ABB">
        <w:rPr>
          <w:sz w:val="28"/>
          <w:szCs w:val="28"/>
        </w:rPr>
        <w:t xml:space="preserve"> </w:t>
      </w:r>
      <w:proofErr w:type="spellStart"/>
      <w:r w:rsidRPr="001D3ABB">
        <w:rPr>
          <w:sz w:val="28"/>
          <w:szCs w:val="28"/>
        </w:rPr>
        <w:t>д</w:t>
      </w:r>
      <w:proofErr w:type="spellEnd"/>
      <w:r w:rsidRPr="001D3ABB">
        <w:rPr>
          <w:sz w:val="28"/>
          <w:szCs w:val="28"/>
        </w:rPr>
        <w:t xml:space="preserve"> ). Схемы с одной стадией дробления обычно применяются при подготовке руды к процессу самоизмельчения, когда крупность дробленого продукта составляет 250…350 мм.</w:t>
      </w:r>
    </w:p>
    <w:p w:rsidR="00DF54F8" w:rsidRPr="00DF54F8" w:rsidRDefault="001D3ABB" w:rsidP="00DF54F8">
      <w:pPr>
        <w:pStyle w:val="a3"/>
        <w:spacing w:line="240" w:lineRule="auto"/>
        <w:rPr>
          <w:szCs w:val="28"/>
        </w:rPr>
      </w:pPr>
      <w:r w:rsidRPr="001D3ABB">
        <w:rPr>
          <w:szCs w:val="28"/>
        </w:rPr>
        <w:t xml:space="preserve">Двух и </w:t>
      </w:r>
      <w:proofErr w:type="spellStart"/>
      <w:r w:rsidRPr="001D3ABB">
        <w:rPr>
          <w:szCs w:val="28"/>
        </w:rPr>
        <w:t>трехстадиальные</w:t>
      </w:r>
      <w:proofErr w:type="spellEnd"/>
      <w:r w:rsidRPr="001D3ABB">
        <w:rPr>
          <w:szCs w:val="28"/>
        </w:rPr>
        <w:t xml:space="preserve"> схемы дробления </w:t>
      </w:r>
      <w:r w:rsidR="00DF54F8">
        <w:rPr>
          <w:szCs w:val="28"/>
        </w:rPr>
        <w:t xml:space="preserve">компонуются из </w:t>
      </w:r>
      <w:proofErr w:type="spellStart"/>
      <w:r w:rsidR="00DF54F8">
        <w:rPr>
          <w:szCs w:val="28"/>
        </w:rPr>
        <w:t>одностадиальных</w:t>
      </w:r>
      <w:proofErr w:type="spellEnd"/>
      <w:r w:rsidR="00DF54F8">
        <w:rPr>
          <w:szCs w:val="28"/>
        </w:rPr>
        <w:t>.</w:t>
      </w:r>
      <w:r w:rsidR="00DF54F8">
        <w:rPr>
          <w:sz w:val="20"/>
        </w:rPr>
        <w:t xml:space="preserve"> </w:t>
      </w:r>
      <w:r w:rsidR="00DF54F8" w:rsidRPr="00DF54F8">
        <w:rPr>
          <w:szCs w:val="28"/>
        </w:rPr>
        <w:t xml:space="preserve">Из четырех вариантов </w:t>
      </w:r>
      <w:proofErr w:type="spellStart"/>
      <w:r w:rsidR="00DF54F8" w:rsidRPr="00DF54F8">
        <w:rPr>
          <w:szCs w:val="28"/>
        </w:rPr>
        <w:t>одностадиальных</w:t>
      </w:r>
      <w:proofErr w:type="spellEnd"/>
      <w:r w:rsidR="00DF54F8" w:rsidRPr="00DF54F8">
        <w:rPr>
          <w:szCs w:val="28"/>
        </w:rPr>
        <w:t xml:space="preserve"> схем можно построить 16 вариантов </w:t>
      </w:r>
      <w:proofErr w:type="spellStart"/>
      <w:r w:rsidR="00DF54F8" w:rsidRPr="00DF54F8">
        <w:rPr>
          <w:szCs w:val="28"/>
        </w:rPr>
        <w:t>двухстадиальных</w:t>
      </w:r>
      <w:proofErr w:type="spellEnd"/>
      <w:r w:rsidR="00DF54F8" w:rsidRPr="00DF54F8">
        <w:rPr>
          <w:szCs w:val="28"/>
        </w:rPr>
        <w:t xml:space="preserve"> схем и 64 вари</w:t>
      </w:r>
      <w:r w:rsidR="00DF54F8">
        <w:rPr>
          <w:szCs w:val="28"/>
        </w:rPr>
        <w:t xml:space="preserve">анта </w:t>
      </w:r>
      <w:proofErr w:type="spellStart"/>
      <w:r w:rsidR="00DF54F8">
        <w:rPr>
          <w:szCs w:val="28"/>
        </w:rPr>
        <w:t>трехстадиальных</w:t>
      </w:r>
      <w:proofErr w:type="spellEnd"/>
      <w:r w:rsidR="00DF54F8" w:rsidRPr="00DF54F8">
        <w:rPr>
          <w:szCs w:val="28"/>
        </w:rPr>
        <w:t>.</w:t>
      </w:r>
    </w:p>
    <w:p w:rsidR="00DF54F8" w:rsidRPr="00DF54F8" w:rsidRDefault="00DF54F8" w:rsidP="00DF54F8">
      <w:pPr>
        <w:pStyle w:val="a3"/>
        <w:spacing w:line="240" w:lineRule="auto"/>
        <w:rPr>
          <w:szCs w:val="28"/>
        </w:rPr>
      </w:pPr>
      <w:r w:rsidRPr="00DF54F8">
        <w:rPr>
          <w:noProof/>
          <w:szCs w:val="28"/>
        </w:rPr>
        <w:pict>
          <v:group id="_x0000_s1283" style="position:absolute;left:0;text-align:left;margin-left:1in;margin-top:4.95pt;width:436.9pt;height:136.75pt;z-index:251667456" coordorigin="2044,8761" coordsize="9098,3095" o:allowincell="f">
            <v:shape id="_x0000_s1284" type="#_x0000_t75" style="position:absolute;left:2044;top:9113;width:2144;height:2519">
              <v:imagedata r:id="rId9" o:title=""/>
            </v:shape>
            <v:shape id="_x0000_s1285" type="#_x0000_t75" style="position:absolute;left:4924;top:9113;width:1510;height:2743">
              <v:imagedata r:id="rId10" o:title=""/>
            </v:shape>
            <v:shape id="_x0000_s1286" type="#_x0000_t75" style="position:absolute;left:7084;top:9121;width:1583;height:2700">
              <v:imagedata r:id="rId11" o:title=""/>
            </v:shape>
            <v:shape id="_x0000_s1287" type="#_x0000_t75" style="position:absolute;left:9738;top:9121;width:1404;height:2340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288" type="#_x0000_t202" style="position:absolute;left:2584;top:8761;width:720;height:360" filled="f" stroked="f">
              <v:textbox>
                <w:txbxContent>
                  <w:p w:rsidR="00DF54F8" w:rsidRDefault="00DF54F8" w:rsidP="00DF54F8">
                    <w:r>
                      <w:t>БА</w:t>
                    </w:r>
                  </w:p>
                </w:txbxContent>
              </v:textbox>
            </v:shape>
            <v:shape id="_x0000_s1289" type="#_x0000_t202" style="position:absolute;left:5422;top:8761;width:720;height:360" filled="f" stroked="f">
              <v:textbox>
                <w:txbxContent>
                  <w:p w:rsidR="00DF54F8" w:rsidRDefault="00DF54F8" w:rsidP="00DF54F8">
                    <w:r>
                      <w:t>ББ</w:t>
                    </w:r>
                  </w:p>
                </w:txbxContent>
              </v:textbox>
            </v:shape>
            <v:shape id="_x0000_s1290" type="#_x0000_t202" style="position:absolute;left:7624;top:8761;width:720;height:360" filled="f" stroked="f">
              <v:textbox>
                <w:txbxContent>
                  <w:p w:rsidR="00DF54F8" w:rsidRDefault="00DF54F8" w:rsidP="00DF54F8">
                    <w:r>
                      <w:t>БВ</w:t>
                    </w:r>
                  </w:p>
                </w:txbxContent>
              </v:textbox>
            </v:shape>
            <v:shape id="_x0000_s1291" type="#_x0000_t202" style="position:absolute;left:9964;top:8761;width:720;height:360" filled="f" stroked="f">
              <v:textbox>
                <w:txbxContent>
                  <w:p w:rsidR="00DF54F8" w:rsidRDefault="00DF54F8" w:rsidP="00DF54F8">
                    <w:r>
                      <w:t>БГ</w:t>
                    </w:r>
                  </w:p>
                </w:txbxContent>
              </v:textbox>
            </v:shape>
            <w10:wrap type="topAndBottom"/>
          </v:group>
        </w:pict>
      </w:r>
    </w:p>
    <w:p w:rsidR="00DF54F8" w:rsidRPr="00DF54F8" w:rsidRDefault="00DF54F8" w:rsidP="00DF54F8">
      <w:pPr>
        <w:pStyle w:val="a3"/>
        <w:spacing w:line="240" w:lineRule="auto"/>
        <w:jc w:val="center"/>
        <w:rPr>
          <w:szCs w:val="28"/>
        </w:rPr>
      </w:pPr>
      <w:r>
        <w:rPr>
          <w:szCs w:val="28"/>
        </w:rPr>
        <w:t>Рисунок 14.2.</w:t>
      </w:r>
      <w:r w:rsidRPr="00DF54F8">
        <w:rPr>
          <w:szCs w:val="28"/>
        </w:rPr>
        <w:t xml:space="preserve"> – Некоторые варианты построения </w:t>
      </w:r>
      <w:proofErr w:type="spellStart"/>
      <w:r w:rsidRPr="00DF54F8">
        <w:rPr>
          <w:szCs w:val="28"/>
        </w:rPr>
        <w:t>двухстадиальных</w:t>
      </w:r>
      <w:proofErr w:type="spellEnd"/>
      <w:r w:rsidRPr="00DF54F8">
        <w:rPr>
          <w:szCs w:val="28"/>
        </w:rPr>
        <w:t xml:space="preserve"> схем дробления</w:t>
      </w:r>
    </w:p>
    <w:p w:rsidR="00DF54F8" w:rsidRPr="00DF54F8" w:rsidRDefault="00DF54F8" w:rsidP="00DF54F8">
      <w:pPr>
        <w:pStyle w:val="a3"/>
        <w:spacing w:line="240" w:lineRule="auto"/>
        <w:rPr>
          <w:szCs w:val="28"/>
        </w:rPr>
      </w:pPr>
      <w:r w:rsidRPr="00DF54F8">
        <w:rPr>
          <w:noProof/>
          <w:szCs w:val="28"/>
        </w:rPr>
        <w:pict>
          <v:group id="_x0000_s1292" style="position:absolute;left:0;text-align:left;margin-left:135pt;margin-top:17.3pt;width:297.8pt;height:155.75pt;z-index:251668480" coordorigin="2224,11821" coordsize="5956,3115" o:allowincell="f">
            <v:shape id="_x0000_s1293" type="#_x0000_t75" style="position:absolute;left:2224;top:12181;width:1087;height:2755">
              <v:imagedata r:id="rId13" o:title=""/>
            </v:shape>
            <v:group id="_x0000_s1294" style="position:absolute;left:4032;top:12129;width:1242;height:2676" coordorigin="4032,12129" coordsize="1242,2676">
              <v:line id="_x0000_s1295" style="position:absolute" from="4067,14336" to="5060,14337" strokeweight=".4pt"/>
              <v:line id="_x0000_s1296" style="position:absolute" from="4067,14348" to="4068,14700" strokeweight=".4pt"/>
              <v:shape id="_x0000_s1297" style="position:absolute;left:4032;top:14657;width:75;height:109" coordsize="75,109" path="m,l39,109,75,,39,35,,xe" fillcolor="black" stroked="f">
                <v:path arrowok="t"/>
              </v:shape>
              <v:line id="_x0000_s1298" style="position:absolute" from="5060,14340" to="5061,14481" strokeweight=".4pt"/>
              <v:line id="_x0000_s1299" style="position:absolute" from="5060,14735" to="5061,14805" strokeweight=".4pt"/>
              <v:line id="_x0000_s1300" style="position:absolute" from="5060,14798" to="5273,14805" strokeweight=".4pt"/>
              <v:line id="_x0000_s1301" style="position:absolute;flip:y" from="5273,14031" to="5274,14805" strokeweight=".4pt"/>
              <v:line id="_x0000_s1302" style="position:absolute;flip:x" from="4773,14031" to="5273,14032" strokeweight=".4pt"/>
              <v:shape id="_x0000_s1303" style="position:absolute;left:4710;top:13995;width:110;height:75" coordsize="110,75" path="m110,l,36,110,75,75,36,110,xe" fillcolor="black" stroked="f">
                <v:path arrowok="t"/>
              </v:shape>
              <v:oval id="_x0000_s1304" style="position:absolute;left:4918;top:14453;width:284;height:282" strokeweight=".4pt"/>
              <v:line id="_x0000_s1305" style="position:absolute" from="4067,12974" to="4564,13044" strokeweight=".4pt"/>
              <v:line id="_x0000_s1306" style="position:absolute" from="4067,12551" to="5060,12552" strokeweight=".4pt"/>
              <v:line id="_x0000_s1307" style="position:absolute" from="5060,12551" to="5061,12692" strokeweight=".4pt"/>
              <v:line id="_x0000_s1308" style="position:absolute" from="5060,12904" to="5061,12974" strokeweight=".4pt"/>
              <v:line id="_x0000_s1309" style="position:absolute" from="4067,12551" to="4068,12908" strokeweight=".4pt"/>
              <v:shape id="_x0000_s1310" style="position:absolute;left:4032;top:12864;width:75;height:110" coordsize="75,110" path="m,l39,110,75,,39,36,,xe" fillcolor="black" stroked="f">
                <v:path arrowok="t"/>
              </v:shape>
              <v:line id="_x0000_s1311" style="position:absolute;flip:y" from="4564,12974" to="5060,13044" strokeweight=".4pt"/>
              <v:line id="_x0000_s1312" style="position:absolute" from="4564,13044" to="4565,13330" strokeweight=".4pt"/>
              <v:shape id="_x0000_s1313" style="position:absolute;left:4528;top:13287;width:75;height:110" coordsize="75,110" path="m,l40,110,75,,40,35,,xe" fillcolor="black" stroked="f">
                <v:path arrowok="t"/>
              </v:shape>
              <v:oval id="_x0000_s1314" style="position:absolute;left:4918;top:12622;width:284;height:282" strokeweight=".4pt"/>
              <v:line id="_x0000_s1315" style="position:absolute" from="4067,13819" to="4564,13890" strokeweight=".4pt"/>
              <v:line id="_x0000_s1316" style="position:absolute" from="4067,13397" to="5060,13398" strokeweight=".4pt"/>
              <v:line id="_x0000_s1317" style="position:absolute" from="5060,13397" to="5061,13538" strokeweight=".4pt"/>
              <v:line id="_x0000_s1318" style="position:absolute" from="5060,13749" to="5061,13819" strokeweight=".4pt"/>
              <v:line id="_x0000_s1319" style="position:absolute" from="4067,13397" to="4068,13753" strokeweight=".4pt"/>
              <v:shape id="_x0000_s1320" style="position:absolute;left:4032;top:13710;width:75;height:109" coordsize="75,109" path="m,l39,109,75,,39,35,,xe" fillcolor="black" stroked="f">
                <v:path arrowok="t"/>
              </v:shape>
              <v:line id="_x0000_s1321" style="position:absolute;flip:y" from="4564,13819" to="5060,13890" strokeweight=".4pt"/>
              <v:line id="_x0000_s1322" style="position:absolute" from="4564,13890" to="4565,14175" strokeweight=".4pt"/>
              <v:shape id="_x0000_s1323" style="position:absolute;left:4528;top:14132;width:75;height:110" coordsize="75,110" path="m,l40,110,75,,40,36,,xe" fillcolor="black" stroked="f">
                <v:path arrowok="t"/>
              </v:shape>
              <v:oval id="_x0000_s1324" style="position:absolute;left:4918;top:13467;width:284;height:282" strokeweight=".4pt"/>
              <v:line id="_x0000_s1325" style="position:absolute" from="4564,12129" to="4565,12485" strokeweight=".4pt"/>
              <v:shape id="_x0000_s1326" style="position:absolute;left:4528;top:12442;width:75;height:109" coordsize="75,109" path="m,l40,109,75,,40,35,,xe" fillcolor="black" stroked="f">
                <v:path arrowok="t"/>
              </v:shape>
            </v:group>
            <v:shape id="_x0000_s1327" type="#_x0000_t75" style="position:absolute;left:6184;top:12121;width:1996;height:2727">
              <v:imagedata r:id="rId14" o:title=""/>
            </v:shape>
            <v:shape id="_x0000_s1328" type="#_x0000_t202" style="position:absolute;left:2404;top:11821;width:720;height:360" filled="f" stroked="f">
              <v:textbox>
                <w:txbxContent>
                  <w:p w:rsidR="00DF54F8" w:rsidRDefault="00DF54F8" w:rsidP="00DF54F8">
                    <w:r>
                      <w:t>БББ</w:t>
                    </w:r>
                  </w:p>
                </w:txbxContent>
              </v:textbox>
            </v:shape>
            <v:shape id="_x0000_s1329" type="#_x0000_t202" style="position:absolute;left:4204;top:11821;width:720;height:360" filled="f" stroked="f">
              <v:textbox>
                <w:txbxContent>
                  <w:p w:rsidR="00DF54F8" w:rsidRDefault="00DF54F8" w:rsidP="00DF54F8">
                    <w:r>
                      <w:t>ББА</w:t>
                    </w:r>
                  </w:p>
                </w:txbxContent>
              </v:textbox>
            </v:shape>
            <v:shape id="_x0000_s1330" type="#_x0000_t202" style="position:absolute;left:6904;top:11821;width:720;height:360" filled="f" stroked="f">
              <v:textbox>
                <w:txbxContent>
                  <w:p w:rsidR="00DF54F8" w:rsidRDefault="00DF54F8" w:rsidP="00DF54F8">
                    <w:r>
                      <w:t>БАА</w:t>
                    </w:r>
                  </w:p>
                </w:txbxContent>
              </v:textbox>
            </v:shape>
            <w10:wrap type="topAndBottom"/>
          </v:group>
        </w:pict>
      </w:r>
    </w:p>
    <w:p w:rsidR="00DF54F8" w:rsidRPr="00DF54F8" w:rsidRDefault="00DF54F8" w:rsidP="00DF54F8">
      <w:pPr>
        <w:pStyle w:val="a3"/>
        <w:spacing w:line="240" w:lineRule="auto"/>
        <w:rPr>
          <w:szCs w:val="28"/>
        </w:rPr>
      </w:pPr>
    </w:p>
    <w:p w:rsidR="00DF54F8" w:rsidRPr="00DF54F8" w:rsidRDefault="00DF54F8" w:rsidP="00DF54F8">
      <w:pPr>
        <w:pStyle w:val="a3"/>
        <w:spacing w:line="240" w:lineRule="auto"/>
        <w:jc w:val="center"/>
        <w:rPr>
          <w:szCs w:val="28"/>
        </w:rPr>
      </w:pPr>
      <w:r>
        <w:rPr>
          <w:szCs w:val="28"/>
        </w:rPr>
        <w:t>Рисунок 14.3.</w:t>
      </w:r>
      <w:r w:rsidRPr="00DF54F8">
        <w:rPr>
          <w:szCs w:val="28"/>
        </w:rPr>
        <w:t xml:space="preserve"> – Некоторые варианты построения </w:t>
      </w:r>
      <w:proofErr w:type="spellStart"/>
      <w:r w:rsidRPr="00DF54F8">
        <w:rPr>
          <w:szCs w:val="28"/>
        </w:rPr>
        <w:t>трехстадиальных</w:t>
      </w:r>
      <w:proofErr w:type="spellEnd"/>
      <w:r w:rsidRPr="00DF54F8">
        <w:rPr>
          <w:szCs w:val="28"/>
        </w:rPr>
        <w:t xml:space="preserve"> схем дробления</w:t>
      </w:r>
    </w:p>
    <w:p w:rsidR="00DF54F8" w:rsidRPr="00DF54F8" w:rsidRDefault="00DF54F8" w:rsidP="00DF54F8">
      <w:pPr>
        <w:pStyle w:val="a3"/>
        <w:spacing w:line="240" w:lineRule="auto"/>
        <w:rPr>
          <w:szCs w:val="28"/>
        </w:rPr>
      </w:pPr>
      <w:r w:rsidRPr="00DF54F8">
        <w:rPr>
          <w:szCs w:val="28"/>
        </w:rPr>
        <w:t xml:space="preserve">На практике чаще применяют схемы, соответствующие следующим требованиям: 1) число стадий дробления обычно 2 или 3 (редко 4); 2) обычно дроблению предшествует операция </w:t>
      </w:r>
      <w:proofErr w:type="spellStart"/>
      <w:r w:rsidRPr="00DF54F8">
        <w:rPr>
          <w:szCs w:val="28"/>
        </w:rPr>
        <w:t>грохочения</w:t>
      </w:r>
      <w:proofErr w:type="spellEnd"/>
      <w:r w:rsidRPr="00DF54F8">
        <w:rPr>
          <w:szCs w:val="28"/>
        </w:rPr>
        <w:t xml:space="preserve"> (в первой стадии дробления </w:t>
      </w:r>
      <w:proofErr w:type="spellStart"/>
      <w:r w:rsidRPr="00DF54F8">
        <w:rPr>
          <w:szCs w:val="28"/>
        </w:rPr>
        <w:lastRenderedPageBreak/>
        <w:t>грохочения</w:t>
      </w:r>
      <w:proofErr w:type="spellEnd"/>
      <w:r w:rsidRPr="00DF54F8">
        <w:rPr>
          <w:szCs w:val="28"/>
        </w:rPr>
        <w:t xml:space="preserve"> может не применяться); 3) контрольное </w:t>
      </w:r>
      <w:proofErr w:type="spellStart"/>
      <w:r w:rsidRPr="00DF54F8">
        <w:rPr>
          <w:szCs w:val="28"/>
        </w:rPr>
        <w:t>грохочение</w:t>
      </w:r>
      <w:proofErr w:type="spellEnd"/>
      <w:r w:rsidRPr="00DF54F8">
        <w:rPr>
          <w:szCs w:val="28"/>
        </w:rPr>
        <w:t xml:space="preserve"> чаще всего используется только в последней стадии дробления. </w:t>
      </w:r>
      <w:proofErr w:type="gramStart"/>
      <w:r w:rsidRPr="00DF54F8">
        <w:rPr>
          <w:szCs w:val="28"/>
        </w:rPr>
        <w:t>Исходя из этих требований рекомендуются</w:t>
      </w:r>
      <w:proofErr w:type="gramEnd"/>
      <w:r w:rsidRPr="00DF54F8">
        <w:rPr>
          <w:szCs w:val="28"/>
        </w:rPr>
        <w:t xml:space="preserve"> следующие рациональные схемы дробления в 2 и 3 стадии: БА, ББ, БВ, БГ; БББ, ББА, БАА. Из этих вариантов в промышленности чаще всего используют варианты БА, ББ, БББ, ББА.</w:t>
      </w:r>
    </w:p>
    <w:p w:rsidR="00DF54F8" w:rsidRPr="00DF54F8" w:rsidRDefault="00DF54F8" w:rsidP="00DF54F8">
      <w:pPr>
        <w:pStyle w:val="a3"/>
        <w:spacing w:line="240" w:lineRule="auto"/>
        <w:rPr>
          <w:szCs w:val="28"/>
        </w:rPr>
      </w:pPr>
      <w:r w:rsidRPr="00DF54F8">
        <w:rPr>
          <w:szCs w:val="28"/>
        </w:rPr>
        <w:t>Число стадий дробления определяется начальной и конечной крупностью максимальных кусков дробимого материала. Максимальная крупность кусков руды определяется способом ведения горных работ. При открытом способе добычи (карьер) максимальные куски имеют размер до 1.5-2 м, при подземном – 0.3-.4 м.</w:t>
      </w:r>
    </w:p>
    <w:p w:rsidR="001D3ABB" w:rsidRPr="00DF54F8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DF54F8">
        <w:rPr>
          <w:sz w:val="28"/>
          <w:szCs w:val="28"/>
        </w:rPr>
        <w:t xml:space="preserve">Наиболее широко распространенными в практике обогащения руд цветных и редких металлов являются </w:t>
      </w:r>
      <w:proofErr w:type="spellStart"/>
      <w:r w:rsidRPr="00DF54F8">
        <w:rPr>
          <w:sz w:val="28"/>
          <w:szCs w:val="28"/>
        </w:rPr>
        <w:t>трехстадиальные</w:t>
      </w:r>
      <w:proofErr w:type="spellEnd"/>
      <w:r w:rsidRPr="00DF54F8">
        <w:rPr>
          <w:sz w:val="28"/>
          <w:szCs w:val="28"/>
        </w:rPr>
        <w:t xml:space="preserve"> схе</w:t>
      </w:r>
      <w:r w:rsidR="00DF54F8">
        <w:rPr>
          <w:sz w:val="28"/>
          <w:szCs w:val="28"/>
        </w:rPr>
        <w:t>мы, представленные на рис. 14.4</w:t>
      </w:r>
      <w:r w:rsidRPr="00DF54F8">
        <w:rPr>
          <w:sz w:val="28"/>
          <w:szCs w:val="28"/>
        </w:rPr>
        <w:t>.</w:t>
      </w:r>
    </w:p>
    <w:p w:rsidR="001D3ABB" w:rsidRPr="00DF54F8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</w:p>
    <w:p w:rsidR="001D3ABB" w:rsidRPr="00DF54F8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DF54F8">
        <w:rPr>
          <w:sz w:val="28"/>
          <w:szCs w:val="28"/>
        </w:rPr>
      </w:r>
      <w:r w:rsidRPr="00DF54F8">
        <w:rPr>
          <w:sz w:val="28"/>
          <w:szCs w:val="28"/>
        </w:rPr>
        <w:pict>
          <v:group id="_x0000_s1084" editas="canvas" style="width:492.65pt;height:337.1pt;mso-position-horizontal-relative:char;mso-position-vertical-relative:line" coordorigin="1716,6201" coordsize="8048,5435">
            <o:lock v:ext="edit" aspectratio="t"/>
            <v:shape id="_x0000_s1085" type="#_x0000_t75" style="position:absolute;left:1716;top:6201;width:8048;height:5435" o:preferrelative="f">
              <v:fill o:detectmouseclick="t"/>
              <v:path o:extrusionok="t" o:connecttype="none"/>
            </v:shape>
            <v:line id="_x0000_s1086" style="position:absolute" from="3408,6618" to="3411,6896">
              <v:stroke endarrow="block"/>
            </v:line>
            <v:rect id="_x0000_s1087" style="position:absolute;left:2422;top:6898;width:1971;height:418" strokecolor="white">
              <v:textbox style="mso-next-textbox:#_x0000_s1087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proofErr w:type="spellStart"/>
                    <w:r w:rsidRPr="009E4531">
                      <w:rPr>
                        <w:sz w:val="17"/>
                        <w:szCs w:val="18"/>
                      </w:rPr>
                      <w:t>Грохочение</w:t>
                    </w:r>
                    <w:proofErr w:type="spellEnd"/>
                  </w:p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предварительное</w:t>
                    </w:r>
                  </w:p>
                </w:txbxContent>
              </v:textbox>
            </v:rect>
            <v:line id="_x0000_s1088" style="position:absolute;flip:y" from="2422,7316" to="4396,7317" strokeweight="4.5pt">
              <v:stroke linestyle="thickThin"/>
            </v:line>
            <v:line id="_x0000_s1089" style="position:absolute" from="4397,7316" to="4400,7595">
              <v:stroke endarrow="block"/>
            </v:line>
            <v:oval id="_x0000_s1090" style="position:absolute;left:4258;top:7595;width:280;height:280"/>
            <v:line id="_x0000_s1091" style="position:absolute" from="4397,7875" to="4400,8151">
              <v:stroke endarrow="block"/>
            </v:line>
            <v:line id="_x0000_s1092" style="position:absolute;flip:x" from="2422,7316" to="2423,8151">
              <v:stroke endarrow="block"/>
            </v:line>
            <v:rect id="_x0000_s1093" style="position:absolute;left:2555;top:7455;width:297;height:337" strokecolor="white">
              <v:textbox style="mso-next-textbox:#_x0000_s1093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23"/>
                      </w:rPr>
                    </w:pPr>
                    <w:r w:rsidRPr="009E4531">
                      <w:rPr>
                        <w:sz w:val="23"/>
                      </w:rPr>
                      <w:t>-</w:t>
                    </w:r>
                  </w:p>
                </w:txbxContent>
              </v:textbox>
            </v:rect>
            <v:rect id="_x0000_s1094" style="position:absolute;left:3826;top:7455;width:297;height:337" strokecolor="white">
              <v:textbox style="mso-next-textbox:#_x0000_s1094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23"/>
                      </w:rPr>
                    </w:pPr>
                    <w:r w:rsidRPr="009E4531">
                      <w:rPr>
                        <w:sz w:val="23"/>
                      </w:rPr>
                      <w:t>+</w:t>
                    </w:r>
                  </w:p>
                </w:txbxContent>
              </v:textbox>
            </v:rect>
            <v:rect id="_x0000_s1095" style="position:absolute;left:4540;top:7595;width:987;height:278" strokecolor="white">
              <v:textbox style="mso-next-textbox:#_x0000_s1095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  <w:lang w:val="en-US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 xml:space="preserve">Дробление </w:t>
                    </w:r>
                    <w:r w:rsidRPr="009E4531">
                      <w:rPr>
                        <w:sz w:val="17"/>
                        <w:szCs w:val="18"/>
                        <w:lang w:val="en-US"/>
                      </w:rPr>
                      <w:t>I</w:t>
                    </w:r>
                  </w:p>
                </w:txbxContent>
              </v:textbox>
            </v:rect>
            <v:line id="_x0000_s1096" style="position:absolute" from="3406,8150" to="3411,8428">
              <v:stroke endarrow="block"/>
            </v:line>
            <v:rect id="_x0000_s1097" style="position:absolute;left:2422;top:8431;width:1971;height:417" strokecolor="white">
              <v:textbox style="mso-next-textbox:#_x0000_s1097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proofErr w:type="spellStart"/>
                    <w:r w:rsidRPr="009E4531">
                      <w:rPr>
                        <w:sz w:val="17"/>
                        <w:szCs w:val="18"/>
                      </w:rPr>
                      <w:t>Грохочение</w:t>
                    </w:r>
                    <w:proofErr w:type="spellEnd"/>
                  </w:p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предварительное</w:t>
                    </w:r>
                  </w:p>
                </w:txbxContent>
              </v:textbox>
            </v:rect>
            <v:line id="_x0000_s1098" style="position:absolute;flip:y" from="2422,8848" to="4394,8850" strokeweight="4.5pt">
              <v:stroke linestyle="thickThin"/>
            </v:line>
            <v:line id="_x0000_s1099" style="position:absolute" from="4395,8848" to="4400,9127">
              <v:stroke endarrow="block"/>
            </v:line>
            <v:oval id="_x0000_s1100" style="position:absolute;left:4257;top:9127;width:280;height:281"/>
            <v:line id="_x0000_s1101" style="position:absolute" from="4395,9408" to="4400,9683">
              <v:stroke endarrow="block"/>
            </v:line>
            <v:line id="_x0000_s1102" style="position:absolute;flip:x" from="2422,8848" to="2423,9683">
              <v:stroke endarrow="block"/>
            </v:line>
            <v:rect id="_x0000_s1103" style="position:absolute;left:2553;top:8987;width:297;height:336" strokecolor="white">
              <v:textbox style="mso-next-textbox:#_x0000_s1103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23"/>
                      </w:rPr>
                    </w:pPr>
                    <w:r w:rsidRPr="009E4531">
                      <w:rPr>
                        <w:sz w:val="23"/>
                      </w:rPr>
                      <w:t>-</w:t>
                    </w:r>
                  </w:p>
                </w:txbxContent>
              </v:textbox>
            </v:rect>
            <v:rect id="_x0000_s1104" style="position:absolute;left:3825;top:8987;width:297;height:336" strokecolor="white">
              <v:textbox style="mso-next-textbox:#_x0000_s1104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23"/>
                      </w:rPr>
                    </w:pPr>
                    <w:r w:rsidRPr="009E4531">
                      <w:rPr>
                        <w:sz w:val="23"/>
                      </w:rPr>
                      <w:t>+</w:t>
                    </w:r>
                  </w:p>
                </w:txbxContent>
              </v:textbox>
            </v:rect>
            <v:rect id="_x0000_s1105" style="position:absolute;left:4540;top:9127;width:1270;height:278" strokecolor="white">
              <v:textbox style="mso-next-textbox:#_x0000_s1105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  <w:lang w:val="en-US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Дробление</w:t>
                    </w:r>
                    <w:r w:rsidRPr="009E4531">
                      <w:rPr>
                        <w:sz w:val="17"/>
                        <w:szCs w:val="18"/>
                        <w:lang w:val="en-US"/>
                      </w:rPr>
                      <w:t xml:space="preserve"> II</w:t>
                    </w:r>
                  </w:p>
                </w:txbxContent>
              </v:textbox>
            </v:rect>
            <v:line id="_x0000_s1106" style="position:absolute" from="2422,8152" to="4398,8153"/>
            <v:line id="_x0000_s1107" style="position:absolute" from="2422,9685" to="4398,9686"/>
            <v:line id="_x0000_s1108" style="position:absolute" from="3406,9684" to="3411,9962">
              <v:stroke endarrow="block"/>
            </v:line>
            <v:rect id="_x0000_s1109" style="position:absolute;left:2422;top:9964;width:1971;height:418" strokecolor="white">
              <v:textbox style="mso-next-textbox:#_x0000_s1109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proofErr w:type="spellStart"/>
                    <w:r w:rsidRPr="009E4531">
                      <w:rPr>
                        <w:sz w:val="17"/>
                        <w:szCs w:val="18"/>
                      </w:rPr>
                      <w:t>Грохочение</w:t>
                    </w:r>
                    <w:proofErr w:type="spellEnd"/>
                  </w:p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предварительное</w:t>
                    </w:r>
                  </w:p>
                </w:txbxContent>
              </v:textbox>
            </v:rect>
            <v:line id="_x0000_s1110" style="position:absolute;flip:y" from="2422,10382" to="4395,10384" strokeweight="4.5pt">
              <v:stroke linestyle="thickThin"/>
            </v:line>
            <v:line id="_x0000_s1111" style="position:absolute" from="4396,10382" to="4400,10661">
              <v:stroke endarrow="block"/>
            </v:line>
            <v:oval id="_x0000_s1112" style="position:absolute;left:4257;top:10661;width:280;height:280"/>
            <v:line id="_x0000_s1113" style="position:absolute" from="4396,10941" to="4400,11217">
              <v:stroke endarrow="block"/>
            </v:line>
            <v:line id="_x0000_s1114" style="position:absolute;flip:x" from="2422,10382" to="2423,11217">
              <v:stroke endarrow="block"/>
            </v:line>
            <v:rect id="_x0000_s1115" style="position:absolute;left:2554;top:10521;width:297;height:336" strokecolor="white">
              <v:textbox style="mso-next-textbox:#_x0000_s1115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23"/>
                      </w:rPr>
                    </w:pPr>
                    <w:r w:rsidRPr="009E4531">
                      <w:rPr>
                        <w:sz w:val="23"/>
                      </w:rPr>
                      <w:t>-</w:t>
                    </w:r>
                  </w:p>
                </w:txbxContent>
              </v:textbox>
            </v:rect>
            <v:rect id="_x0000_s1116" style="position:absolute;left:3825;top:10521;width:297;height:336" strokecolor="white">
              <v:textbox style="mso-next-textbox:#_x0000_s1116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23"/>
                      </w:rPr>
                    </w:pPr>
                    <w:r w:rsidRPr="009E4531">
                      <w:rPr>
                        <w:sz w:val="23"/>
                      </w:rPr>
                      <w:t>+</w:t>
                    </w:r>
                  </w:p>
                </w:txbxContent>
              </v:textbox>
            </v:rect>
            <v:rect id="_x0000_s1117" style="position:absolute;left:4540;top:10660;width:1129;height:278" strokecolor="white">
              <v:textbox style="mso-next-textbox:#_x0000_s1117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  <w:lang w:val="en-US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Дробление</w:t>
                    </w:r>
                    <w:r w:rsidRPr="009E4531">
                      <w:rPr>
                        <w:sz w:val="17"/>
                        <w:szCs w:val="18"/>
                        <w:lang w:val="en-US"/>
                      </w:rPr>
                      <w:t xml:space="preserve"> III</w:t>
                    </w:r>
                  </w:p>
                </w:txbxContent>
              </v:textbox>
            </v:rect>
            <v:line id="_x0000_s1118" style="position:absolute" from="2422,11218" to="4398,11219"/>
            <v:line id="_x0000_s1119" style="position:absolute" from="3410,11218" to="3415,11496">
              <v:stroke endarrow="block"/>
            </v:line>
            <v:line id="_x0000_s1120" style="position:absolute" from="6798,6618" to="6799,6896">
              <v:stroke endarrow="block"/>
            </v:line>
            <v:rect id="_x0000_s1121" style="position:absolute;left:5810;top:6898;width:1973;height:418" strokecolor="white">
              <v:textbox style="mso-next-textbox:#_x0000_s1121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proofErr w:type="spellStart"/>
                    <w:r w:rsidRPr="009E4531">
                      <w:rPr>
                        <w:sz w:val="17"/>
                        <w:szCs w:val="18"/>
                      </w:rPr>
                      <w:t>Грохочение</w:t>
                    </w:r>
                    <w:proofErr w:type="spellEnd"/>
                  </w:p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предварительное</w:t>
                    </w:r>
                  </w:p>
                </w:txbxContent>
              </v:textbox>
            </v:rect>
            <v:line id="_x0000_s1122" style="position:absolute;flip:y" from="5810,7316" to="7787,7317" strokeweight="4.5pt">
              <v:stroke linestyle="thickThin"/>
            </v:line>
            <v:line id="_x0000_s1123" style="position:absolute" from="7787,7316" to="7788,7594">
              <v:stroke endarrow="block"/>
            </v:line>
            <v:oval id="_x0000_s1124" style="position:absolute;left:7646;top:7594;width:280;height:281"/>
            <v:line id="_x0000_s1125" style="position:absolute" from="7787,7875" to="7788,8151">
              <v:stroke endarrow="block"/>
            </v:line>
            <v:line id="_x0000_s1126" style="position:absolute;flip:x" from="5810,7316" to="5813,8151">
              <v:stroke endarrow="block"/>
            </v:line>
            <v:rect id="_x0000_s1127" style="position:absolute;left:5954;top:7455;width:562;height:281" strokecolor="white">
              <v:textbox style="mso-next-textbox:#_x0000_s1127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17"/>
                        <w:szCs w:val="18"/>
                        <w:lang w:val="en-US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-</w:t>
                    </w:r>
                    <w:r w:rsidRPr="009E4531">
                      <w:rPr>
                        <w:sz w:val="17"/>
                        <w:szCs w:val="18"/>
                        <w:lang w:val="en-US"/>
                      </w:rPr>
                      <w:t>400</w:t>
                    </w:r>
                  </w:p>
                </w:txbxContent>
              </v:textbox>
            </v:rect>
            <v:rect id="_x0000_s1128" style="position:absolute;left:7928;top:7595;width:990;height:278" strokecolor="white">
              <v:textbox style="mso-next-textbox:#_x0000_s1128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  <w:lang w:val="en-US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 xml:space="preserve">Дробление </w:t>
                    </w:r>
                    <w:r w:rsidRPr="009E4531">
                      <w:rPr>
                        <w:sz w:val="17"/>
                        <w:szCs w:val="18"/>
                        <w:lang w:val="en-US"/>
                      </w:rPr>
                      <w:t>I</w:t>
                    </w:r>
                  </w:p>
                </w:txbxContent>
              </v:textbox>
            </v:rect>
            <v:line id="_x0000_s1129" style="position:absolute" from="6796,8150" to="6799,8429">
              <v:stroke endarrow="block"/>
            </v:line>
            <v:rect id="_x0000_s1130" style="position:absolute;left:5810;top:8431;width:1973;height:418" strokecolor="white">
              <v:textbox style="mso-next-textbox:#_x0000_s1130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proofErr w:type="spellStart"/>
                    <w:r w:rsidRPr="009E4531">
                      <w:rPr>
                        <w:sz w:val="17"/>
                        <w:szCs w:val="18"/>
                      </w:rPr>
                      <w:t>Грохочение</w:t>
                    </w:r>
                    <w:proofErr w:type="spellEnd"/>
                  </w:p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предварительное</w:t>
                    </w:r>
                  </w:p>
                </w:txbxContent>
              </v:textbox>
            </v:rect>
            <v:line id="_x0000_s1131" style="position:absolute;flip:y" from="5810,8849" to="7784,8850" strokeweight="4.5pt">
              <v:stroke linestyle="thickThin"/>
            </v:line>
            <v:line id="_x0000_s1132" style="position:absolute" from="7785,8849" to="7788,9127">
              <v:stroke endarrow="block"/>
            </v:line>
            <v:oval id="_x0000_s1133" style="position:absolute;left:7646;top:9127;width:280;height:281"/>
            <v:line id="_x0000_s1134" style="position:absolute" from="7785,9408" to="7788,9683">
              <v:stroke endarrow="block"/>
            </v:line>
            <v:line id="_x0000_s1135" style="position:absolute;flip:x" from="5810,8849" to="5813,9683">
              <v:stroke endarrow="block"/>
            </v:line>
            <v:rect id="_x0000_s1136" style="position:absolute;left:7928;top:9128;width:1132;height:276" strokecolor="white">
              <v:textbox style="mso-next-textbox:#_x0000_s1136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  <w:lang w:val="en-US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Дробление</w:t>
                    </w:r>
                    <w:r w:rsidRPr="009E4531">
                      <w:rPr>
                        <w:sz w:val="17"/>
                        <w:szCs w:val="18"/>
                        <w:lang w:val="en-US"/>
                      </w:rPr>
                      <w:t xml:space="preserve"> II</w:t>
                    </w:r>
                  </w:p>
                </w:txbxContent>
              </v:textbox>
            </v:rect>
            <v:line id="_x0000_s1137" style="position:absolute" from="5810,8151" to="7788,8153"/>
            <v:line id="_x0000_s1138" style="position:absolute" from="5810,9686" to="7788,9687"/>
            <v:line id="_x0000_s1139" style="position:absolute" from="6796,9684" to="6799,9962">
              <v:stroke endarrow="block"/>
            </v:line>
            <v:rect id="_x0000_s1140" style="position:absolute;left:5810;top:9964;width:1973;height:418" strokecolor="white">
              <v:textbox style="mso-next-textbox:#_x0000_s1140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7"/>
                      </w:rPr>
                    </w:pPr>
                    <w:proofErr w:type="spellStart"/>
                    <w:r w:rsidRPr="009E4531">
                      <w:rPr>
                        <w:sz w:val="17"/>
                        <w:szCs w:val="17"/>
                      </w:rPr>
                      <w:t>Грохочение</w:t>
                    </w:r>
                    <w:proofErr w:type="spellEnd"/>
                    <w:r w:rsidRPr="009E4531">
                      <w:rPr>
                        <w:sz w:val="17"/>
                        <w:szCs w:val="17"/>
                        <w:lang w:val="en-US"/>
                      </w:rPr>
                      <w:t xml:space="preserve"> </w:t>
                    </w:r>
                    <w:r w:rsidRPr="009E4531">
                      <w:rPr>
                        <w:sz w:val="17"/>
                        <w:szCs w:val="17"/>
                      </w:rPr>
                      <w:t>предварительное</w:t>
                    </w:r>
                    <w:r w:rsidRPr="009E4531">
                      <w:rPr>
                        <w:sz w:val="17"/>
                        <w:szCs w:val="17"/>
                        <w:lang w:val="en-US"/>
                      </w:rPr>
                      <w:t xml:space="preserve"> </w:t>
                    </w:r>
                    <w:r w:rsidRPr="009E4531">
                      <w:rPr>
                        <w:sz w:val="17"/>
                        <w:szCs w:val="17"/>
                      </w:rPr>
                      <w:t>и поверочное</w:t>
                    </w:r>
                  </w:p>
                </w:txbxContent>
              </v:textbox>
            </v:rect>
            <v:line id="_x0000_s1141" style="position:absolute;flip:y" from="5810,10382" to="7785,10384" strokeweight="4.5pt">
              <v:stroke linestyle="thickThin"/>
            </v:line>
            <v:line id="_x0000_s1142" style="position:absolute" from="7787,10382" to="7788,10661">
              <v:stroke endarrow="block"/>
            </v:line>
            <v:oval id="_x0000_s1143" style="position:absolute;left:7646;top:10661;width:280;height:280"/>
            <v:line id="_x0000_s1144" style="position:absolute" from="7787,10941" to="7788,11216">
              <v:stroke endarrow="block"/>
            </v:line>
            <v:line id="_x0000_s1145" style="position:absolute;flip:x" from="5810,10382" to="5813,11216">
              <v:stroke endarrow="block"/>
            </v:line>
            <v:rect id="_x0000_s1146" style="position:absolute;left:7928;top:10660;width:1132;height:277" strokecolor="white">
              <v:textbox style="mso-next-textbox:#_x0000_s1146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  <w:lang w:val="en-US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Дробление</w:t>
                    </w:r>
                    <w:r w:rsidRPr="009E4531">
                      <w:rPr>
                        <w:sz w:val="17"/>
                        <w:szCs w:val="18"/>
                        <w:lang w:val="en-US"/>
                      </w:rPr>
                      <w:t xml:space="preserve"> III</w:t>
                    </w:r>
                  </w:p>
                </w:txbxContent>
              </v:textbox>
            </v:rect>
            <v:rect id="_x0000_s1147" style="position:absolute;left:6940;top:7455;width:563;height:281" strokecolor="white">
              <v:textbox style="mso-next-textbox:#_x0000_s1147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17"/>
                        <w:szCs w:val="18"/>
                        <w:lang w:val="en-US"/>
                      </w:rPr>
                    </w:pPr>
                    <w:r w:rsidRPr="009E4531">
                      <w:rPr>
                        <w:sz w:val="17"/>
                        <w:szCs w:val="18"/>
                        <w:lang w:val="en-US"/>
                      </w:rPr>
                      <w:t>+400</w:t>
                    </w:r>
                  </w:p>
                </w:txbxContent>
              </v:textbox>
            </v:rect>
            <v:rect id="_x0000_s1148" style="position:absolute;left:5952;top:8988;width:563;height:280" strokecolor="white">
              <v:textbox style="mso-next-textbox:#_x0000_s1148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17"/>
                        <w:szCs w:val="18"/>
                        <w:lang w:val="en-US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-</w:t>
                    </w:r>
                    <w:r w:rsidRPr="009E4531">
                      <w:rPr>
                        <w:sz w:val="17"/>
                        <w:szCs w:val="18"/>
                        <w:lang w:val="en-US"/>
                      </w:rPr>
                      <w:t>80</w:t>
                    </w:r>
                  </w:p>
                </w:txbxContent>
              </v:textbox>
            </v:rect>
            <v:rect id="_x0000_s1149" style="position:absolute;left:6940;top:8988;width:563;height:280" strokecolor="white">
              <v:textbox style="mso-next-textbox:#_x0000_s1149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17"/>
                        <w:szCs w:val="18"/>
                        <w:lang w:val="en-US"/>
                      </w:rPr>
                    </w:pPr>
                    <w:r w:rsidRPr="009E4531">
                      <w:rPr>
                        <w:sz w:val="17"/>
                        <w:szCs w:val="18"/>
                        <w:lang w:val="en-US"/>
                      </w:rPr>
                      <w:t>+80</w:t>
                    </w:r>
                  </w:p>
                </w:txbxContent>
              </v:textbox>
            </v:rect>
            <v:rect id="_x0000_s1150" style="position:absolute;left:5952;top:10521;width:563;height:281" strokecolor="white">
              <v:textbox style="mso-next-textbox:#_x0000_s1150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17"/>
                        <w:szCs w:val="18"/>
                        <w:lang w:val="en-US"/>
                      </w:rPr>
                    </w:pPr>
                    <w:r w:rsidRPr="009E4531">
                      <w:rPr>
                        <w:sz w:val="17"/>
                        <w:szCs w:val="18"/>
                        <w:lang w:val="en-US"/>
                      </w:rPr>
                      <w:t>-16</w:t>
                    </w:r>
                  </w:p>
                </w:txbxContent>
              </v:textbox>
            </v:rect>
            <v:rect id="_x0000_s1151" style="position:absolute;left:6940;top:10521;width:563;height:281" strokecolor="white">
              <v:textbox style="mso-next-textbox:#_x0000_s1151;mso-fit-shape-to-text:t" inset="2.43839mm,1.2192mm,2.43839mm,1.2192mm">
                <w:txbxContent>
                  <w:p w:rsidR="001D3ABB" w:rsidRPr="009E4531" w:rsidRDefault="001D3ABB" w:rsidP="001D3ABB">
                    <w:pPr>
                      <w:rPr>
                        <w:sz w:val="17"/>
                        <w:szCs w:val="18"/>
                        <w:lang w:val="en-US"/>
                      </w:rPr>
                    </w:pPr>
                    <w:r w:rsidRPr="009E4531">
                      <w:rPr>
                        <w:sz w:val="17"/>
                        <w:szCs w:val="18"/>
                        <w:lang w:val="en-US"/>
                      </w:rPr>
                      <w:t>+16</w:t>
                    </w:r>
                  </w:p>
                </w:txbxContent>
              </v:textbox>
            </v:rect>
            <v:line id="_x0000_s1152" style="position:absolute" from="7787,11218" to="9340,11219">
              <v:stroke endarrow="block"/>
            </v:line>
            <v:line id="_x0000_s1153" style="position:absolute;flip:y" from="9340,9825" to="9341,11218">
              <v:stroke endarrow="block"/>
            </v:line>
            <v:line id="_x0000_s1154" style="position:absolute;flip:x" from="6940,9825" to="9340,9825">
              <v:stroke endarrow="block"/>
            </v:line>
            <v:rect id="_x0000_s1155" style="position:absolute;left:2563;top:6340;width:1694;height:279" strokecolor="white">
              <v:textbox style="mso-next-textbox:#_x0000_s1155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>Руда</w:t>
                    </w:r>
                  </w:p>
                </w:txbxContent>
              </v:textbox>
            </v:rect>
            <v:rect id="_x0000_s1156" style="position:absolute;left:5952;top:6340;width:1692;height:279" strokecolor="white">
              <v:textbox style="mso-next-textbox:#_x0000_s1156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</w:rPr>
                    </w:pPr>
                    <w:r w:rsidRPr="009E4531">
                      <w:rPr>
                        <w:sz w:val="17"/>
                        <w:szCs w:val="18"/>
                      </w:rPr>
                      <w:t xml:space="preserve">Руда </w:t>
                    </w:r>
                    <w:smartTag w:uri="urn:schemas-microsoft-com:office:smarttags" w:element="metricconverter">
                      <w:smartTagPr>
                        <w:attr w:name="ProductID" w:val="1200 мм"/>
                      </w:smartTagPr>
                      <w:r w:rsidRPr="009E4531">
                        <w:rPr>
                          <w:sz w:val="17"/>
                          <w:szCs w:val="18"/>
                        </w:rPr>
                        <w:t>1200 мм</w:t>
                      </w:r>
                    </w:smartTag>
                  </w:p>
                </w:txbxContent>
              </v:textbox>
            </v:rect>
            <v:rect id="_x0000_s1157" style="position:absolute;left:7081;top:11079;width:565;height:276" strokecolor="white">
              <v:textbox style="mso-next-textbox:#_x0000_s1157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  <w:lang w:val="en-US"/>
                      </w:rPr>
                    </w:pPr>
                    <w:proofErr w:type="spellStart"/>
                    <w:r w:rsidRPr="009E4531">
                      <w:rPr>
                        <w:sz w:val="17"/>
                        <w:szCs w:val="18"/>
                        <w:lang w:val="en-US"/>
                      </w:rPr>
                      <w:t>i</w:t>
                    </w:r>
                    <w:proofErr w:type="spellEnd"/>
                    <w:r w:rsidRPr="009E4531">
                      <w:rPr>
                        <w:sz w:val="17"/>
                        <w:szCs w:val="18"/>
                        <w:lang w:val="en-US"/>
                      </w:rPr>
                      <w:t xml:space="preserve"> = 5</w:t>
                    </w:r>
                  </w:p>
                </w:txbxContent>
              </v:textbox>
            </v:rect>
            <v:rect id="_x0000_s1158" style="position:absolute;left:5246;top:9825;width:564;height:276" strokecolor="white">
              <v:textbox style="mso-next-textbox:#_x0000_s1158" inset="2.43839mm,1.2192mm,2.43839mm,1.2192mm">
                <w:txbxContent>
                  <w:p w:rsidR="001D3ABB" w:rsidRPr="009E4531" w:rsidRDefault="001D3ABB" w:rsidP="001D3ABB">
                    <w:pPr>
                      <w:jc w:val="center"/>
                      <w:rPr>
                        <w:sz w:val="17"/>
                        <w:szCs w:val="18"/>
                        <w:lang w:val="en-US"/>
                      </w:rPr>
                    </w:pPr>
                    <w:proofErr w:type="spellStart"/>
                    <w:r w:rsidRPr="009E4531">
                      <w:rPr>
                        <w:sz w:val="17"/>
                        <w:szCs w:val="18"/>
                        <w:lang w:val="en-US"/>
                      </w:rPr>
                      <w:t>i</w:t>
                    </w:r>
                    <w:proofErr w:type="spellEnd"/>
                    <w:r w:rsidRPr="009E4531">
                      <w:rPr>
                        <w:sz w:val="17"/>
                        <w:szCs w:val="18"/>
                        <w:lang w:val="en-US"/>
                      </w:rPr>
                      <w:t xml:space="preserve"> = 5</w:t>
                    </w:r>
                  </w:p>
                </w:txbxContent>
              </v:textbox>
            </v:rect>
            <w10:wrap type="none"/>
            <w10:anchorlock/>
          </v:group>
        </w:pic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1D3ABB">
        <w:rPr>
          <w:sz w:val="28"/>
          <w:szCs w:val="28"/>
        </w:rPr>
        <w:t xml:space="preserve">                                </w:t>
      </w:r>
      <w:r w:rsidR="00DF54F8">
        <w:rPr>
          <w:sz w:val="28"/>
          <w:szCs w:val="28"/>
        </w:rPr>
        <w:t xml:space="preserve"> Рис. 14.4</w:t>
      </w:r>
      <w:r w:rsidRPr="001D3ABB">
        <w:rPr>
          <w:sz w:val="28"/>
          <w:szCs w:val="28"/>
        </w:rPr>
        <w:t xml:space="preserve">. </w:t>
      </w:r>
      <w:proofErr w:type="spellStart"/>
      <w:r w:rsidRPr="001D3ABB">
        <w:rPr>
          <w:sz w:val="28"/>
          <w:szCs w:val="28"/>
        </w:rPr>
        <w:t>Трехстадиальные</w:t>
      </w:r>
      <w:proofErr w:type="spellEnd"/>
      <w:r w:rsidRPr="001D3ABB">
        <w:rPr>
          <w:sz w:val="28"/>
          <w:szCs w:val="28"/>
        </w:rPr>
        <w:t xml:space="preserve"> схемы дробления.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По </w:t>
      </w:r>
      <w:proofErr w:type="spellStart"/>
      <w:r>
        <w:rPr>
          <w:sz w:val="28"/>
          <w:szCs w:val="28"/>
        </w:rPr>
        <w:t>трехстадиа</w:t>
      </w:r>
      <w:r w:rsidRPr="001D3ABB">
        <w:rPr>
          <w:sz w:val="28"/>
          <w:szCs w:val="28"/>
        </w:rPr>
        <w:t>льным</w:t>
      </w:r>
      <w:proofErr w:type="spellEnd"/>
      <w:r w:rsidRPr="001D3ABB">
        <w:rPr>
          <w:sz w:val="28"/>
          <w:szCs w:val="28"/>
        </w:rPr>
        <w:t xml:space="preserve"> схемам с открытым циклом в т</w:t>
      </w:r>
      <w:r>
        <w:rPr>
          <w:sz w:val="28"/>
          <w:szCs w:val="28"/>
        </w:rPr>
        <w:t>ретьей стадии</w:t>
      </w:r>
      <w:r w:rsidR="00DF54F8">
        <w:rPr>
          <w:sz w:val="28"/>
          <w:szCs w:val="28"/>
        </w:rPr>
        <w:t xml:space="preserve"> дробления (рис. 14.4</w:t>
      </w:r>
      <w:r>
        <w:rPr>
          <w:sz w:val="28"/>
          <w:szCs w:val="28"/>
        </w:rPr>
        <w:t>.</w:t>
      </w:r>
      <w:r w:rsidRPr="001D3ABB">
        <w:rPr>
          <w:sz w:val="28"/>
          <w:szCs w:val="28"/>
        </w:rPr>
        <w:t xml:space="preserve">, а) крупность дробленого продукта обычно составляет 25…30 мм, которая не является оптимальной при измельчении в мельницах со стальной средой. Для получения дробленой руды крупностью 10…20 мм </w:t>
      </w:r>
      <w:r w:rsidRPr="001D3ABB">
        <w:rPr>
          <w:sz w:val="28"/>
          <w:szCs w:val="28"/>
        </w:rPr>
        <w:lastRenderedPageBreak/>
        <w:t>необходимо в последней</w:t>
      </w:r>
      <w:r>
        <w:rPr>
          <w:sz w:val="28"/>
          <w:szCs w:val="28"/>
        </w:rPr>
        <w:t xml:space="preserve"> стадии дробления применить замк</w:t>
      </w:r>
      <w:r w:rsidRPr="001D3ABB">
        <w:rPr>
          <w:sz w:val="28"/>
          <w:szCs w:val="28"/>
        </w:rPr>
        <w:t>нутый цикл дробления с совмещением предварительного и</w:t>
      </w:r>
      <w:r>
        <w:rPr>
          <w:sz w:val="28"/>
          <w:szCs w:val="28"/>
        </w:rPr>
        <w:t xml:space="preserve"> п</w:t>
      </w:r>
      <w:r w:rsidR="00DF54F8">
        <w:rPr>
          <w:sz w:val="28"/>
          <w:szCs w:val="28"/>
        </w:rPr>
        <w:t xml:space="preserve">оверочного </w:t>
      </w:r>
      <w:proofErr w:type="spellStart"/>
      <w:r w:rsidR="00DF54F8">
        <w:rPr>
          <w:sz w:val="28"/>
          <w:szCs w:val="28"/>
        </w:rPr>
        <w:t>грохочения</w:t>
      </w:r>
      <w:proofErr w:type="spellEnd"/>
      <w:r w:rsidR="00DF54F8">
        <w:rPr>
          <w:sz w:val="28"/>
          <w:szCs w:val="28"/>
        </w:rPr>
        <w:t xml:space="preserve"> (рис. 14.4</w:t>
      </w:r>
      <w:r>
        <w:rPr>
          <w:sz w:val="28"/>
          <w:szCs w:val="28"/>
        </w:rPr>
        <w:t>.</w:t>
      </w:r>
      <w:r w:rsidRPr="001D3ABB">
        <w:rPr>
          <w:sz w:val="28"/>
          <w:szCs w:val="28"/>
        </w:rPr>
        <w:t xml:space="preserve"> б</w:t>
      </w:r>
      <w:proofErr w:type="gramStart"/>
      <w:r w:rsidRPr="001D3ABB">
        <w:rPr>
          <w:sz w:val="28"/>
          <w:szCs w:val="28"/>
        </w:rPr>
        <w:t xml:space="preserve"> )</w:t>
      </w:r>
      <w:proofErr w:type="gramEnd"/>
      <w:r w:rsidRPr="001D3ABB">
        <w:rPr>
          <w:sz w:val="28"/>
          <w:szCs w:val="28"/>
        </w:rPr>
        <w:t xml:space="preserve"> или с разделением этих опер</w:t>
      </w:r>
      <w:r w:rsidR="00944046">
        <w:rPr>
          <w:sz w:val="28"/>
          <w:szCs w:val="28"/>
        </w:rPr>
        <w:t>аций</w:t>
      </w:r>
      <w:r w:rsidRPr="001D3ABB">
        <w:rPr>
          <w:sz w:val="28"/>
          <w:szCs w:val="28"/>
        </w:rPr>
        <w:t xml:space="preserve">. В этом случае </w:t>
      </w:r>
      <w:proofErr w:type="spellStart"/>
      <w:r w:rsidRPr="001D3ABB">
        <w:rPr>
          <w:sz w:val="28"/>
          <w:szCs w:val="28"/>
        </w:rPr>
        <w:t>додрабливанию</w:t>
      </w:r>
      <w:proofErr w:type="spellEnd"/>
      <w:r w:rsidRPr="001D3ABB">
        <w:rPr>
          <w:sz w:val="28"/>
          <w:szCs w:val="28"/>
        </w:rPr>
        <w:t xml:space="preserve"> подвергается не только дробленая руда после второй стадии дробления, но и весь избыточный продукт, который представляет собой циркуляционную нагрузку, равную 100…120%  от величины исходного питания третьей стадии дробления.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proofErr w:type="spellStart"/>
      <w:r w:rsidRPr="001D3ABB">
        <w:rPr>
          <w:sz w:val="28"/>
          <w:szCs w:val="28"/>
        </w:rPr>
        <w:t>Трехстадиальная</w:t>
      </w:r>
      <w:proofErr w:type="spellEnd"/>
      <w:r w:rsidRPr="001D3ABB">
        <w:rPr>
          <w:sz w:val="28"/>
          <w:szCs w:val="28"/>
        </w:rPr>
        <w:t xml:space="preserve"> схема дроблении  с выделением готового по крупности продукта перед в</w:t>
      </w:r>
      <w:r>
        <w:rPr>
          <w:sz w:val="28"/>
          <w:szCs w:val="28"/>
        </w:rPr>
        <w:t xml:space="preserve">торой стадией </w:t>
      </w:r>
      <w:r w:rsidR="00944046">
        <w:rPr>
          <w:sz w:val="28"/>
          <w:szCs w:val="28"/>
        </w:rPr>
        <w:t xml:space="preserve">дробления </w:t>
      </w:r>
      <w:r w:rsidRPr="001D3ABB">
        <w:rPr>
          <w:sz w:val="28"/>
          <w:szCs w:val="28"/>
        </w:rPr>
        <w:t xml:space="preserve"> позволяет на 25…30% сократить количество материала, направляемого на третью стадию, а применение раздельной операции предварительного и поверочного </w:t>
      </w:r>
      <w:proofErr w:type="spellStart"/>
      <w:r w:rsidRPr="001D3ABB">
        <w:rPr>
          <w:sz w:val="28"/>
          <w:szCs w:val="28"/>
        </w:rPr>
        <w:t>грохо</w:t>
      </w:r>
      <w:r>
        <w:rPr>
          <w:sz w:val="28"/>
          <w:szCs w:val="28"/>
        </w:rPr>
        <w:t>чения</w:t>
      </w:r>
      <w:proofErr w:type="spellEnd"/>
      <w:r>
        <w:rPr>
          <w:sz w:val="28"/>
          <w:szCs w:val="28"/>
        </w:rPr>
        <w:t xml:space="preserve"> в третьей стадии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рис. 14.2.</w:t>
      </w:r>
      <w:r w:rsidRPr="001D3ABB">
        <w:rPr>
          <w:sz w:val="28"/>
          <w:szCs w:val="28"/>
        </w:rPr>
        <w:t xml:space="preserve"> </w:t>
      </w:r>
      <w:proofErr w:type="spellStart"/>
      <w:r w:rsidRPr="001D3ABB">
        <w:rPr>
          <w:sz w:val="28"/>
          <w:szCs w:val="28"/>
        </w:rPr>
        <w:t>д</w:t>
      </w:r>
      <w:proofErr w:type="spellEnd"/>
      <w:r w:rsidRPr="001D3ABB">
        <w:rPr>
          <w:sz w:val="28"/>
          <w:szCs w:val="28"/>
        </w:rPr>
        <w:t xml:space="preserve"> ) сокращает количество  продукта, поступающего на дробление, при этом величина циркуляционной нагрузки сокращается до 20…60%. При этом естественно уменьшается количество дробилок, устанавливаемых в третьей стадии, и сокращается расход энергии на процесс дробления.</w:t>
      </w:r>
    </w:p>
    <w:p w:rsidR="001D3ABB" w:rsidRPr="001D3ABB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  <w:r w:rsidRPr="001D3ABB">
        <w:rPr>
          <w:sz w:val="28"/>
          <w:szCs w:val="28"/>
        </w:rPr>
        <w:t xml:space="preserve">При подготовке руды к процессу самоизмельчению применяются </w:t>
      </w:r>
      <w:proofErr w:type="spellStart"/>
      <w:r w:rsidRPr="001D3ABB">
        <w:rPr>
          <w:sz w:val="28"/>
          <w:szCs w:val="28"/>
        </w:rPr>
        <w:t>одностадиальные</w:t>
      </w:r>
      <w:proofErr w:type="spellEnd"/>
      <w:r w:rsidRPr="001D3ABB">
        <w:rPr>
          <w:sz w:val="28"/>
          <w:szCs w:val="28"/>
        </w:rPr>
        <w:t xml:space="preserve"> схемы дробления  с предварительным </w:t>
      </w:r>
      <w:proofErr w:type="spellStart"/>
      <w:r w:rsidRPr="001D3ABB">
        <w:rPr>
          <w:sz w:val="28"/>
          <w:szCs w:val="28"/>
        </w:rPr>
        <w:t>грохочением</w:t>
      </w:r>
      <w:proofErr w:type="spellEnd"/>
      <w:r w:rsidRPr="001D3ABB">
        <w:rPr>
          <w:sz w:val="28"/>
          <w:szCs w:val="28"/>
        </w:rPr>
        <w:t xml:space="preserve"> или без него, если используется </w:t>
      </w:r>
      <w:proofErr w:type="spellStart"/>
      <w:r w:rsidRPr="001D3ABB">
        <w:rPr>
          <w:sz w:val="28"/>
          <w:szCs w:val="28"/>
        </w:rPr>
        <w:t>рудногалечное</w:t>
      </w:r>
      <w:proofErr w:type="spellEnd"/>
      <w:r w:rsidRPr="001D3ABB">
        <w:rPr>
          <w:sz w:val="28"/>
          <w:szCs w:val="28"/>
        </w:rPr>
        <w:t xml:space="preserve"> измельчение, то перед второй стадией дробления предусматривается выделение рудной </w:t>
      </w:r>
      <w:proofErr w:type="spellStart"/>
      <w:r w:rsidRPr="001D3ABB">
        <w:rPr>
          <w:sz w:val="28"/>
          <w:szCs w:val="28"/>
        </w:rPr>
        <w:t>гали</w:t>
      </w:r>
      <w:proofErr w:type="spellEnd"/>
      <w:r w:rsidRPr="001D3ABB">
        <w:rPr>
          <w:sz w:val="28"/>
          <w:szCs w:val="28"/>
        </w:rPr>
        <w:t xml:space="preserve"> крупностью минус 100 (75) + </w:t>
      </w:r>
      <w:smartTag w:uri="urn:schemas-microsoft-com:office:smarttags" w:element="metricconverter">
        <w:smartTagPr>
          <w:attr w:name="ProductID" w:val="25 мм"/>
        </w:smartTagPr>
        <w:r w:rsidRPr="001D3ABB">
          <w:rPr>
            <w:sz w:val="28"/>
            <w:szCs w:val="28"/>
          </w:rPr>
          <w:t>25 мм</w:t>
        </w:r>
      </w:smartTag>
      <w:r w:rsidRPr="001D3ABB">
        <w:rPr>
          <w:sz w:val="28"/>
          <w:szCs w:val="28"/>
        </w:rPr>
        <w:t xml:space="preserve"> на </w:t>
      </w:r>
      <w:proofErr w:type="spellStart"/>
      <w:r w:rsidRPr="001D3ABB">
        <w:rPr>
          <w:sz w:val="28"/>
          <w:szCs w:val="28"/>
        </w:rPr>
        <w:t>двухситном</w:t>
      </w:r>
      <w:proofErr w:type="spellEnd"/>
      <w:r w:rsidRPr="001D3ABB">
        <w:rPr>
          <w:sz w:val="28"/>
          <w:szCs w:val="28"/>
        </w:rPr>
        <w:t xml:space="preserve"> грохоте, устанавливаемом перед дробилкой среднего дробления.</w:t>
      </w:r>
    </w:p>
    <w:p w:rsidR="00DF54F8" w:rsidRDefault="00DF54F8" w:rsidP="00DF54F8">
      <w:pPr>
        <w:pStyle w:val="a3"/>
        <w:spacing w:line="240" w:lineRule="auto"/>
        <w:rPr>
          <w:szCs w:val="28"/>
        </w:rPr>
      </w:pPr>
      <w:r w:rsidRPr="00944046">
        <w:rPr>
          <w:szCs w:val="28"/>
        </w:rPr>
        <w:t>Число стадий дробления определяется начальной и конечной крупностью максимальных кусков дробимого материала. Максимальная крупность кусков руды определяется способом ведения горных работ. При открытом способе добычи (карьер) максимальные куски имеют размер до 1.5-2 м, при подземном – 0.3-.4 м.</w:t>
      </w:r>
    </w:p>
    <w:p w:rsidR="00944046" w:rsidRPr="00944046" w:rsidRDefault="00944046" w:rsidP="00DF54F8">
      <w:pPr>
        <w:pStyle w:val="a3"/>
        <w:spacing w:line="240" w:lineRule="auto"/>
        <w:rPr>
          <w:szCs w:val="28"/>
        </w:rPr>
      </w:pPr>
    </w:p>
    <w:p w:rsidR="00DF54F8" w:rsidRPr="00944046" w:rsidRDefault="00DF54F8" w:rsidP="00DF54F8">
      <w:pPr>
        <w:ind w:firstLine="708"/>
        <w:jc w:val="both"/>
        <w:rPr>
          <w:sz w:val="28"/>
          <w:szCs w:val="28"/>
        </w:rPr>
      </w:pPr>
      <w:r w:rsidRPr="00944046">
        <w:rPr>
          <w:sz w:val="28"/>
          <w:szCs w:val="28"/>
        </w:rPr>
        <w:t>К открытым циклам относятся схемы без циркулирующих н</w:t>
      </w:r>
      <w:r w:rsidR="00944046">
        <w:rPr>
          <w:sz w:val="28"/>
          <w:szCs w:val="28"/>
        </w:rPr>
        <w:t>агрузок, показанные на рис. 14.5</w:t>
      </w:r>
      <w:r w:rsidRPr="00944046">
        <w:rPr>
          <w:sz w:val="28"/>
          <w:szCs w:val="28"/>
        </w:rPr>
        <w:t>.</w:t>
      </w:r>
    </w:p>
    <w:p w:rsidR="00DF54F8" w:rsidRPr="00944046" w:rsidRDefault="00DF54F8" w:rsidP="00DF54F8">
      <w:pPr>
        <w:jc w:val="both"/>
        <w:rPr>
          <w:sz w:val="28"/>
          <w:szCs w:val="28"/>
        </w:rPr>
      </w:pPr>
      <w:r w:rsidRPr="00944046">
        <w:rPr>
          <w:noProof/>
          <w:sz w:val="28"/>
          <w:szCs w:val="28"/>
        </w:rPr>
        <w:lastRenderedPageBreak/>
        <w:pict>
          <v:group id="_x0000_s1159" style="position:absolute;left:0;text-align:left;margin-left:135.8pt;margin-top:13.5pt;width:188.2pt;height:82.15pt;z-index:251660288" coordorigin="2850,3721" coordsize="3764,1643" o:allowincell="f">
            <v:shape id="_x0000_s1160" type="#_x0000_t75" style="position:absolute;left:2850;top:3721;width:332;height:1119">
              <v:imagedata r:id="rId15" o:title=""/>
            </v:shape>
            <v:shape id="_x0000_s1161" type="#_x0000_t75" style="position:absolute;left:5020;top:3721;width:1594;height:1643">
              <v:imagedata r:id="rId16" o:title=""/>
            </v:shape>
            <w10:wrap type="topAndBottom"/>
          </v:group>
        </w:pict>
      </w:r>
    </w:p>
    <w:p w:rsidR="00DF54F8" w:rsidRPr="00944046" w:rsidRDefault="00DF54F8" w:rsidP="00DF54F8">
      <w:pPr>
        <w:jc w:val="both"/>
        <w:rPr>
          <w:sz w:val="28"/>
          <w:szCs w:val="28"/>
        </w:rPr>
      </w:pPr>
    </w:p>
    <w:p w:rsidR="00DF54F8" w:rsidRPr="00944046" w:rsidRDefault="00944046" w:rsidP="00DF54F8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14.5.</w:t>
      </w:r>
      <w:r w:rsidR="00DF54F8" w:rsidRPr="00944046">
        <w:rPr>
          <w:sz w:val="28"/>
          <w:szCs w:val="28"/>
        </w:rPr>
        <w:t xml:space="preserve"> – Примеры открытых циклов дробления</w:t>
      </w:r>
    </w:p>
    <w:p w:rsidR="00DF54F8" w:rsidRPr="00944046" w:rsidRDefault="00DF54F8" w:rsidP="00DF54F8">
      <w:pPr>
        <w:jc w:val="both"/>
        <w:rPr>
          <w:sz w:val="28"/>
          <w:szCs w:val="28"/>
        </w:rPr>
      </w:pPr>
    </w:p>
    <w:p w:rsidR="00DF54F8" w:rsidRPr="00944046" w:rsidRDefault="00DF54F8" w:rsidP="00DF54F8">
      <w:pPr>
        <w:ind w:firstLine="708"/>
        <w:jc w:val="both"/>
        <w:rPr>
          <w:sz w:val="28"/>
          <w:szCs w:val="28"/>
        </w:rPr>
      </w:pPr>
      <w:r w:rsidRPr="00944046">
        <w:rPr>
          <w:sz w:val="28"/>
          <w:szCs w:val="28"/>
        </w:rPr>
        <w:t>К замкнутым циклам относятся схемы, имею</w:t>
      </w:r>
      <w:r w:rsidR="00944046">
        <w:rPr>
          <w:sz w:val="28"/>
          <w:szCs w:val="28"/>
        </w:rPr>
        <w:t>щие возвратные потоки (рис. 14.6.</w:t>
      </w:r>
      <w:r w:rsidRPr="00944046">
        <w:rPr>
          <w:sz w:val="28"/>
          <w:szCs w:val="28"/>
        </w:rPr>
        <w:t>).</w:t>
      </w:r>
    </w:p>
    <w:p w:rsidR="00DF54F8" w:rsidRPr="00944046" w:rsidRDefault="00DF54F8" w:rsidP="00DF54F8">
      <w:pPr>
        <w:jc w:val="both"/>
        <w:rPr>
          <w:sz w:val="28"/>
          <w:szCs w:val="28"/>
        </w:rPr>
      </w:pPr>
      <w:r w:rsidRPr="00944046">
        <w:rPr>
          <w:noProof/>
          <w:sz w:val="28"/>
          <w:szCs w:val="28"/>
        </w:rPr>
        <w:pict>
          <v:group id="_x0000_s1236" style="position:absolute;left:0;text-align:left;margin-left:112.95pt;margin-top:7.15pt;width:220.05pt;height:94.8pt;z-index:251664384" coordorigin="2054,6071" coordsize="4401,1896" o:allowincell="f">
            <v:line id="_x0000_s1237" style="position:absolute" from="2644,6071" to="2645,6633" strokeweight=".5pt"/>
            <v:shape id="_x0000_s1238" style="position:absolute;left:2599;top:6578;width:96;height:145" coordsize="96,145" path="m,l50,145,96,,50,45,,xe" fillcolor="black" stroked="f">
              <v:path arrowok="t"/>
            </v:shape>
            <v:line id="_x0000_s1239" style="position:absolute" from="2099,7516" to="2100,7882" strokeweight=".5pt"/>
            <v:shape id="_x0000_s1240" style="position:absolute;left:2054;top:7827;width:96;height:140" coordsize="96,140" path="m,l51,140,96,,51,45,,xe" fillcolor="black" stroked="f">
              <v:path arrowok="t"/>
            </v:shape>
            <v:oval id="_x0000_s1241" style="position:absolute;left:2463;top:6718;width:363;height:361" strokeweight=".5pt"/>
            <v:line id="_x0000_s1242" style="position:absolute" from="2644,7079" to="2645,7445" strokeweight=".5pt"/>
            <v:shape id="_x0000_s1243" style="position:absolute;left:2599;top:7390;width:96;height:146" coordsize="96,146" path="m,l50,146,96,,50,45,,xe" fillcolor="black" stroked="f">
              <v:path arrowok="t"/>
            </v:shape>
            <v:line id="_x0000_s1244" style="position:absolute" from="3280,7902" to="3552,7903" strokeweight=".5pt"/>
            <v:line id="_x0000_s1245" style="position:absolute;flip:y" from="3552,6357" to="3553,7892" strokeweight=".5pt"/>
            <v:line id="_x0000_s1246" style="position:absolute" from="2099,7516" to="3280,7517" strokeweight=".5pt"/>
            <v:line id="_x0000_s1247" style="position:absolute" from="3280,7526" to="3281,7887" strokeweight=".5pt"/>
            <v:shape id="_x0000_s1248" type="#_x0000_t75" style="position:absolute;left:4744;top:6158;width:1711;height:1660">
              <v:imagedata r:id="rId17" o:title=""/>
            </v:shape>
            <v:line id="_x0000_s1249" style="position:absolute;flip:x" from="2829,6368" to="3549,6368">
              <v:stroke endarrow="classic" endarrowwidth="narrow" endarrowlength="long"/>
            </v:line>
            <w10:wrap type="topAndBottom"/>
          </v:group>
        </w:pict>
      </w:r>
    </w:p>
    <w:p w:rsidR="00DF54F8" w:rsidRPr="00944046" w:rsidRDefault="00944046" w:rsidP="00DF54F8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14.6</w:t>
      </w:r>
      <w:r w:rsidR="00DF54F8" w:rsidRPr="00944046">
        <w:rPr>
          <w:sz w:val="28"/>
          <w:szCs w:val="28"/>
        </w:rPr>
        <w:t xml:space="preserve"> – Примеры построения </w:t>
      </w:r>
      <w:proofErr w:type="spellStart"/>
      <w:r w:rsidR="00DF54F8" w:rsidRPr="00944046">
        <w:rPr>
          <w:sz w:val="28"/>
          <w:szCs w:val="28"/>
        </w:rPr>
        <w:t>одностадиальных</w:t>
      </w:r>
      <w:proofErr w:type="spellEnd"/>
      <w:r w:rsidR="00DF54F8" w:rsidRPr="00944046">
        <w:rPr>
          <w:sz w:val="28"/>
          <w:szCs w:val="28"/>
        </w:rPr>
        <w:t xml:space="preserve"> замкнутых циклов дробления</w:t>
      </w:r>
    </w:p>
    <w:p w:rsidR="00DF54F8" w:rsidRPr="00944046" w:rsidRDefault="00DF54F8" w:rsidP="00DF54F8">
      <w:pPr>
        <w:jc w:val="both"/>
        <w:rPr>
          <w:sz w:val="28"/>
          <w:szCs w:val="28"/>
        </w:rPr>
      </w:pPr>
    </w:p>
    <w:p w:rsidR="00DF54F8" w:rsidRPr="00944046" w:rsidRDefault="00DF54F8" w:rsidP="00DF54F8">
      <w:pPr>
        <w:ind w:left="-142" w:firstLine="851"/>
        <w:jc w:val="both"/>
        <w:rPr>
          <w:sz w:val="28"/>
          <w:szCs w:val="28"/>
        </w:rPr>
      </w:pPr>
      <w:r w:rsidRPr="00944046">
        <w:rPr>
          <w:sz w:val="28"/>
          <w:szCs w:val="28"/>
        </w:rPr>
        <w:t>Для определения циркулирующей нагрузки в замкнутых циклах, рассм</w:t>
      </w:r>
      <w:r w:rsidR="00944046">
        <w:rPr>
          <w:sz w:val="28"/>
          <w:szCs w:val="28"/>
        </w:rPr>
        <w:t>отрим следующую схему (рис. 14.7</w:t>
      </w:r>
      <w:r w:rsidRPr="00944046">
        <w:rPr>
          <w:sz w:val="28"/>
          <w:szCs w:val="28"/>
        </w:rPr>
        <w:t>, а) и введем для этой схемы обозначения:</w:t>
      </w:r>
    </w:p>
    <w:p w:rsidR="00DF54F8" w:rsidRPr="00944046" w:rsidRDefault="00DF54F8" w:rsidP="00DF54F8">
      <w:pPr>
        <w:ind w:left="-142" w:firstLine="851"/>
        <w:jc w:val="both"/>
        <w:rPr>
          <w:sz w:val="28"/>
          <w:szCs w:val="28"/>
        </w:rPr>
      </w:pPr>
      <w:r w:rsidRPr="00944046">
        <w:rPr>
          <w:noProof/>
          <w:sz w:val="28"/>
          <w:szCs w:val="28"/>
        </w:rPr>
        <w:pict>
          <v:group id="_x0000_s1250" style="position:absolute;left:0;text-align:left;margin-left:2in;margin-top:8.75pt;width:324pt;height:153pt;z-index:251665408" coordorigin="3844,9121" coordsize="6480,3060" o:allowincell="f">
            <v:shape id="_x0000_s1251" type="#_x0000_t202" style="position:absolute;left:8414;top:9121;width:540;height:360" filled="f" stroked="f">
              <v:textbox>
                <w:txbxContent>
                  <w:p w:rsidR="00DF54F8" w:rsidRDefault="00DF54F8" w:rsidP="00DF54F8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Q</w:t>
                    </w:r>
                  </w:p>
                </w:txbxContent>
              </v:textbox>
            </v:shape>
            <v:group id="_x0000_s1252" style="position:absolute;left:3844;top:9451;width:6480;height:2730" coordorigin="3844,9991" coordsize="6480,2730">
              <v:group id="_x0000_s1253" style="position:absolute;left:3844;top:9991;width:6480;height:2359" coordorigin="3844,9301" coordsize="6480,2359">
                <v:shape id="_x0000_s1254" type="#_x0000_t75" style="position:absolute;left:7624;top:9301;width:2160;height:2095">
                  <v:imagedata r:id="rId18" o:title=""/>
                </v:shape>
                <v:group id="_x0000_s1255" style="position:absolute;left:3844;top:9301;width:2438;height:2359" coordorigin="3844,9301" coordsize="2438,2359">
                  <v:line id="_x0000_s1256" style="position:absolute" from="4745,9334" to="4746,9744" strokeweight=".35pt"/>
                  <v:shape id="_x0000_s1257" style="position:absolute;left:4712;top:9703;width:70;height:104" coordsize="70,104" path="m,l33,104,70,,33,34,,xe" fillcolor="black" stroked="f">
                    <v:path arrowok="t"/>
                  </v:shape>
                  <v:line id="_x0000_s1258" style="position:absolute" from="4345,10663" to="4346,11593" strokeweight=".35pt"/>
                  <v:shape id="_x0000_s1259" style="position:absolute;left:4311;top:11553;width:71;height:107" coordsize="71,107" path="m,l34,107,71,,34,33,,xe" fillcolor="black" stroked="f">
                    <v:path arrowok="t"/>
                  </v:shape>
                  <v:oval id="_x0000_s1260" style="position:absolute;left:4612;top:9807;width:266;height:266" strokeweight=".35pt"/>
                  <v:line id="_x0000_s1261" style="position:absolute" from="4745,10073" to="4746,10597" strokeweight=".35pt"/>
                  <v:shape id="_x0000_s1262" style="position:absolute;left:4712;top:10556;width:70;height:107" coordsize="70,107" path="m,l33,107,70,,33,33,,xe" fillcolor="black" stroked="f">
                    <v:path arrowok="t"/>
                  </v:shape>
                  <v:line id="_x0000_s1263" style="position:absolute" from="5212,11062" to="5746,11063" strokeweight=".35pt"/>
                  <v:line id="_x0000_s1264" style="position:absolute;flip:y" from="5746,9530" to="5747,11058" strokeweight=".35pt"/>
                  <v:line id="_x0000_s1265" style="position:absolute" from="5212,10663" to="5213,11058" strokeweight=".35pt"/>
                  <v:line id="_x0000_s1266" style="position:absolute" from="4612,10264" to="4878,10265" strokeweight=".35pt"/>
                  <v:line id="_x0000_s1267" style="position:absolute" from="5079,10862" to="5345,10863" strokeweight=".35pt"/>
                  <v:line id="_x0000_s1268" style="position:absolute" from="4211,11062" to="4478,11063" strokeweight=".35pt"/>
                  <v:line id="_x0000_s1269" style="position:absolute" from="4342,10657" to="5221,10657"/>
                  <v:line id="_x0000_s1270" style="position:absolute;flip:x" from="4893,9537" to="5738,9537">
                    <v:stroke endarrow="classic" endarrowwidth="narrow" endarrowlength="long"/>
                  </v:line>
                  <v:shape id="_x0000_s1271" type="#_x0000_t202" style="position:absolute;left:4204;top:9301;width:540;height:360" filled="f" stroked="f">
                    <v:textbox>
                      <w:txbxContent>
                        <w:p w:rsidR="00DF54F8" w:rsidRDefault="00DF54F8" w:rsidP="00DF54F8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Q</w:t>
                          </w:r>
                        </w:p>
                      </w:txbxContent>
                    </v:textbox>
                  </v:shape>
                  <v:shape id="_x0000_s1272" type="#_x0000_t202" style="position:absolute;left:5742;top:10021;width:540;height:360" filled="f" stroked="f">
                    <v:textbox>
                      <w:txbxContent>
                        <w:p w:rsidR="00DF54F8" w:rsidRDefault="00DF54F8" w:rsidP="00DF54F8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lang w:val="en-US"/>
                            </w:rPr>
                            <w:t>S</w:t>
                          </w:r>
                        </w:p>
                      </w:txbxContent>
                    </v:textbox>
                  </v:shape>
                  <v:shape id="_x0000_s1273" type="#_x0000_t202" style="position:absolute;left:4246;top:10063;width:360;height:360" filled="f" stroked="f">
                    <v:textbox>
                      <w:txbxContent>
                        <w:p w:rsidR="00DF54F8" w:rsidRDefault="00DF54F8" w:rsidP="00DF54F8">
                          <w:pPr>
                            <w:rPr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lang w:val="en-US"/>
                            </w:rPr>
                            <w:t>a</w:t>
                          </w:r>
                          <w:proofErr w:type="gramEnd"/>
                        </w:p>
                      </w:txbxContent>
                    </v:textbox>
                  </v:shape>
                  <v:shape id="_x0000_s1274" type="#_x0000_t202" style="position:absolute;left:3844;top:10921;width:540;height:360" filled="f" stroked="f">
                    <v:textbox>
                      <w:txbxContent>
                        <w:p w:rsidR="00DF54F8" w:rsidRDefault="00DF54F8" w:rsidP="00DF54F8">
                          <w:pPr>
                            <w:rPr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lang w:val="en-US"/>
                            </w:rPr>
                            <w:t>b</w:t>
                          </w:r>
                          <w:proofErr w:type="gramEnd"/>
                        </w:p>
                      </w:txbxContent>
                    </v:textbox>
                  </v:shape>
                  <v:shape id="_x0000_s1275" type="#_x0000_t202" style="position:absolute;left:5270;top:10671;width:540;height:360" filled="f" stroked="f">
                    <v:textbox>
                      <w:txbxContent>
                        <w:p w:rsidR="00DF54F8" w:rsidRDefault="00DF54F8" w:rsidP="00DF54F8">
                          <w:pPr>
                            <w:rPr>
                              <w:lang w:val="en-US"/>
                            </w:rPr>
                          </w:pPr>
                          <w:proofErr w:type="gramStart"/>
                          <w:r>
                            <w:rPr>
                              <w:lang w:val="en-US"/>
                            </w:rPr>
                            <w:t>c</w:t>
                          </w:r>
                          <w:proofErr w:type="gramEnd"/>
                        </w:p>
                      </w:txbxContent>
                    </v:textbox>
                  </v:shape>
                </v:group>
                <v:shape id="_x0000_s1276" type="#_x0000_t202" style="position:absolute;left:7984;top:9301;width:360;height:360" filled="f" stroked="f">
                  <v:textbox>
                    <w:txbxContent>
                      <w:p w:rsidR="00DF54F8" w:rsidRDefault="00DF54F8" w:rsidP="00DF54F8">
                        <w:pPr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lang w:val="en-US"/>
                          </w:rPr>
                          <w:t>a</w:t>
                        </w:r>
                        <w:proofErr w:type="gramEnd"/>
                      </w:p>
                    </w:txbxContent>
                  </v:textbox>
                </v:shape>
                <v:shape id="_x0000_s1277" type="#_x0000_t202" style="position:absolute;left:7154;top:10255;width:540;height:360" filled="f" stroked="f">
                  <v:textbox>
                    <w:txbxContent>
                      <w:p w:rsidR="00DF54F8" w:rsidRDefault="00DF54F8" w:rsidP="00DF54F8">
                        <w:pPr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lang w:val="en-US"/>
                          </w:rPr>
                          <w:t>b</w:t>
                        </w:r>
                        <w:proofErr w:type="gramEnd"/>
                      </w:p>
                    </w:txbxContent>
                  </v:textbox>
                </v:shape>
                <v:shape id="_x0000_s1278" type="#_x0000_t202" style="position:absolute;left:8704;top:10201;width:360;height:360" filled="f" stroked="f">
                  <v:textbox>
                    <w:txbxContent>
                      <w:p w:rsidR="00DF54F8" w:rsidRDefault="00DF54F8" w:rsidP="00DF54F8">
                        <w:pPr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lang w:val="en-US"/>
                          </w:rPr>
                          <w:t>f</w:t>
                        </w:r>
                        <w:proofErr w:type="gramEnd"/>
                      </w:p>
                    </w:txbxContent>
                  </v:textbox>
                </v:shape>
                <v:shape id="_x0000_s1279" type="#_x0000_t202" style="position:absolute;left:8704;top:10921;width:540;height:360" filled="f" stroked="f">
                  <v:textbox>
                    <w:txbxContent>
                      <w:p w:rsidR="00DF54F8" w:rsidRDefault="00DF54F8" w:rsidP="00DF54F8">
                        <w:pPr>
                          <w:rPr>
                            <w:lang w:val="en-US"/>
                          </w:rPr>
                        </w:pPr>
                        <w:proofErr w:type="gramStart"/>
                        <w:r>
                          <w:rPr>
                            <w:lang w:val="en-US"/>
                          </w:rPr>
                          <w:t>c</w:t>
                        </w:r>
                        <w:proofErr w:type="gramEnd"/>
                      </w:p>
                    </w:txbxContent>
                  </v:textbox>
                </v:shape>
                <v:shape id="_x0000_s1280" type="#_x0000_t202" style="position:absolute;left:9810;top:10201;width:514;height:360" filled="f" stroked="f">
                  <v:textbox>
                    <w:txbxContent>
                      <w:p w:rsidR="00DF54F8" w:rsidRDefault="00DF54F8" w:rsidP="00DF54F8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t>S</w:t>
                        </w:r>
                      </w:p>
                    </w:txbxContent>
                  </v:textbox>
                </v:shape>
              </v:group>
              <v:shape id="_x0000_s1281" type="#_x0000_t202" style="position:absolute;left:4744;top:12331;width:360;height:360" filled="f" stroked="f">
                <v:textbox style="mso-next-textbox:#_x0000_s1281">
                  <w:txbxContent>
                    <w:p w:rsidR="00DF54F8" w:rsidRDefault="00DF54F8" w:rsidP="00DF54F8">
                      <w:pPr>
                        <w:rPr>
                          <w:lang w:val="en-US"/>
                        </w:rPr>
                      </w:pPr>
                      <w:proofErr w:type="gramStart"/>
                      <w:r>
                        <w:rPr>
                          <w:lang w:val="en-US"/>
                        </w:rPr>
                        <w:t>a</w:t>
                      </w:r>
                      <w:proofErr w:type="gramEnd"/>
                    </w:p>
                  </w:txbxContent>
                </v:textbox>
              </v:shape>
              <v:shape id="_x0000_s1282" type="#_x0000_t202" style="position:absolute;left:8344;top:12361;width:540;height:360" filled="f" stroked="f">
                <v:textbox>
                  <w:txbxContent>
                    <w:p w:rsidR="00DF54F8" w:rsidRDefault="00DF54F8" w:rsidP="00DF54F8">
                      <w:r>
                        <w:t>б</w:t>
                      </w:r>
                    </w:p>
                  </w:txbxContent>
                </v:textbox>
              </v:shape>
            </v:group>
            <w10:wrap type="topAndBottom"/>
          </v:group>
        </w:pict>
      </w:r>
    </w:p>
    <w:p w:rsidR="00DF54F8" w:rsidRPr="00944046" w:rsidRDefault="00944046" w:rsidP="00DF54F8">
      <w:pPr>
        <w:ind w:left="-142" w:firstLine="851"/>
        <w:jc w:val="center"/>
        <w:rPr>
          <w:sz w:val="28"/>
          <w:szCs w:val="28"/>
        </w:rPr>
      </w:pPr>
      <w:r>
        <w:rPr>
          <w:sz w:val="28"/>
          <w:szCs w:val="28"/>
        </w:rPr>
        <w:t>Рисунок 14.7.</w:t>
      </w:r>
      <w:r w:rsidR="00DF54F8" w:rsidRPr="00944046">
        <w:rPr>
          <w:sz w:val="28"/>
          <w:szCs w:val="28"/>
        </w:rPr>
        <w:t xml:space="preserve"> – Варианты замкнутых циклов дробления</w:t>
      </w:r>
    </w:p>
    <w:p w:rsidR="00DF54F8" w:rsidRPr="00944046" w:rsidRDefault="00DF54F8" w:rsidP="00DF54F8">
      <w:pPr>
        <w:ind w:left="-142" w:firstLine="851"/>
        <w:jc w:val="both"/>
        <w:rPr>
          <w:sz w:val="28"/>
          <w:szCs w:val="28"/>
        </w:rPr>
      </w:pPr>
    </w:p>
    <w:p w:rsidR="00DF54F8" w:rsidRPr="00944046" w:rsidRDefault="00DF54F8" w:rsidP="00DF54F8">
      <w:pPr>
        <w:ind w:left="-142" w:firstLine="851"/>
        <w:jc w:val="both"/>
        <w:rPr>
          <w:sz w:val="28"/>
          <w:szCs w:val="28"/>
        </w:rPr>
      </w:pPr>
      <w:proofErr w:type="gramStart"/>
      <w:r w:rsidRPr="00944046">
        <w:rPr>
          <w:sz w:val="28"/>
          <w:szCs w:val="28"/>
          <w:lang w:val="en-US"/>
        </w:rPr>
        <w:t>a</w:t>
      </w:r>
      <w:proofErr w:type="gramEnd"/>
      <w:r w:rsidRPr="00944046">
        <w:rPr>
          <w:sz w:val="28"/>
          <w:szCs w:val="28"/>
        </w:rPr>
        <w:t xml:space="preserve">, </w:t>
      </w:r>
      <w:r w:rsidRPr="00944046">
        <w:rPr>
          <w:sz w:val="28"/>
          <w:szCs w:val="28"/>
          <w:lang w:val="en-US"/>
        </w:rPr>
        <w:t>b</w:t>
      </w:r>
      <w:r w:rsidRPr="00944046">
        <w:rPr>
          <w:sz w:val="28"/>
          <w:szCs w:val="28"/>
        </w:rPr>
        <w:t xml:space="preserve">, </w:t>
      </w:r>
      <w:r w:rsidRPr="00944046">
        <w:rPr>
          <w:sz w:val="28"/>
          <w:szCs w:val="28"/>
          <w:lang w:val="en-US"/>
        </w:rPr>
        <w:t>c</w:t>
      </w:r>
      <w:r w:rsidRPr="00944046">
        <w:rPr>
          <w:sz w:val="28"/>
          <w:szCs w:val="28"/>
        </w:rPr>
        <w:t xml:space="preserve"> – содержание класса (d-0) мм в соответствующих продуктах, %; Q – питание дробилки, т/ч; S – циркулирующая нагрузка, т/ч; (Q+S) </w:t>
      </w:r>
      <w:proofErr w:type="spellStart"/>
      <w:r w:rsidRPr="00944046">
        <w:rPr>
          <w:sz w:val="28"/>
          <w:szCs w:val="28"/>
        </w:rPr>
        <w:t>a</w:t>
      </w:r>
      <w:proofErr w:type="spellEnd"/>
      <w:r w:rsidRPr="00944046">
        <w:rPr>
          <w:sz w:val="28"/>
          <w:szCs w:val="28"/>
        </w:rPr>
        <w:t xml:space="preserve"> – количество класса (d-0) мм в питании грохота, т/ч; </w:t>
      </w:r>
      <w:proofErr w:type="spellStart"/>
      <w:r w:rsidRPr="00944046">
        <w:rPr>
          <w:sz w:val="28"/>
          <w:szCs w:val="28"/>
        </w:rPr>
        <w:t>Qb</w:t>
      </w:r>
      <w:proofErr w:type="spellEnd"/>
      <w:r w:rsidRPr="00944046">
        <w:rPr>
          <w:sz w:val="28"/>
          <w:szCs w:val="28"/>
        </w:rPr>
        <w:t xml:space="preserve"> – количество класса (d-0) мм в </w:t>
      </w:r>
      <w:proofErr w:type="spellStart"/>
      <w:r w:rsidRPr="00944046">
        <w:rPr>
          <w:sz w:val="28"/>
          <w:szCs w:val="28"/>
        </w:rPr>
        <w:t>подрешетном</w:t>
      </w:r>
      <w:proofErr w:type="spellEnd"/>
      <w:r w:rsidRPr="00944046">
        <w:rPr>
          <w:sz w:val="28"/>
          <w:szCs w:val="28"/>
        </w:rPr>
        <w:t xml:space="preserve"> продукте, т/ч; </w:t>
      </w:r>
      <w:proofErr w:type="spellStart"/>
      <w:r w:rsidRPr="00944046">
        <w:rPr>
          <w:sz w:val="28"/>
          <w:szCs w:val="28"/>
        </w:rPr>
        <w:t>Sc</w:t>
      </w:r>
      <w:proofErr w:type="spellEnd"/>
      <w:r w:rsidRPr="00944046">
        <w:rPr>
          <w:sz w:val="28"/>
          <w:szCs w:val="28"/>
        </w:rPr>
        <w:t xml:space="preserve"> – количество класса (d-0) мм в </w:t>
      </w:r>
      <w:proofErr w:type="spellStart"/>
      <w:r w:rsidRPr="00944046">
        <w:rPr>
          <w:sz w:val="28"/>
          <w:szCs w:val="28"/>
        </w:rPr>
        <w:t>надрешетном</w:t>
      </w:r>
      <w:proofErr w:type="spellEnd"/>
      <w:r w:rsidRPr="00944046">
        <w:rPr>
          <w:sz w:val="28"/>
          <w:szCs w:val="28"/>
        </w:rPr>
        <w:t xml:space="preserve"> продукте, т/ч.</w:t>
      </w:r>
    </w:p>
    <w:p w:rsidR="00DF54F8" w:rsidRPr="00944046" w:rsidRDefault="00DF54F8" w:rsidP="00DF54F8">
      <w:pPr>
        <w:pStyle w:val="a3"/>
        <w:spacing w:line="240" w:lineRule="auto"/>
        <w:rPr>
          <w:szCs w:val="28"/>
        </w:rPr>
      </w:pPr>
      <w:r w:rsidRPr="00944046">
        <w:rPr>
          <w:szCs w:val="28"/>
        </w:rPr>
        <w:lastRenderedPageBreak/>
        <w:t>Уравнение материального баланса по количеству кл</w:t>
      </w:r>
      <w:r w:rsidR="00944046">
        <w:rPr>
          <w:szCs w:val="28"/>
        </w:rPr>
        <w:t>асса (d-0) мм в схеме (рис. 14.7.</w:t>
      </w:r>
      <w:r w:rsidRPr="00944046">
        <w:rPr>
          <w:szCs w:val="28"/>
        </w:rPr>
        <w:t>, а):</w:t>
      </w:r>
    </w:p>
    <w:p w:rsidR="00DF54F8" w:rsidRPr="00944046" w:rsidRDefault="00DF54F8" w:rsidP="00DF54F8">
      <w:pPr>
        <w:pStyle w:val="a3"/>
        <w:spacing w:line="240" w:lineRule="auto"/>
        <w:rPr>
          <w:szCs w:val="28"/>
        </w:rPr>
      </w:pPr>
    </w:p>
    <w:p w:rsidR="00DF54F8" w:rsidRPr="00944046" w:rsidRDefault="00DF54F8" w:rsidP="00DF54F8">
      <w:pPr>
        <w:ind w:left="720"/>
        <w:jc w:val="right"/>
        <w:rPr>
          <w:sz w:val="28"/>
          <w:szCs w:val="28"/>
        </w:rPr>
      </w:pPr>
      <w:r w:rsidRPr="00944046">
        <w:rPr>
          <w:sz w:val="28"/>
          <w:szCs w:val="28"/>
        </w:rPr>
        <w:t>(</w:t>
      </w:r>
      <w:r w:rsidRPr="00944046">
        <w:rPr>
          <w:sz w:val="28"/>
          <w:szCs w:val="28"/>
          <w:lang w:val="en-US"/>
        </w:rPr>
        <w:t>Q</w:t>
      </w:r>
      <w:r w:rsidRPr="00944046">
        <w:rPr>
          <w:sz w:val="28"/>
          <w:szCs w:val="28"/>
        </w:rPr>
        <w:t>+</w:t>
      </w:r>
      <w:r w:rsidRPr="00944046">
        <w:rPr>
          <w:sz w:val="28"/>
          <w:szCs w:val="28"/>
          <w:lang w:val="en-US"/>
        </w:rPr>
        <w:t>S</w:t>
      </w:r>
      <w:r w:rsidRPr="00944046">
        <w:rPr>
          <w:sz w:val="28"/>
          <w:szCs w:val="28"/>
        </w:rPr>
        <w:t xml:space="preserve">) </w:t>
      </w:r>
      <w:r w:rsidRPr="00944046">
        <w:rPr>
          <w:sz w:val="28"/>
          <w:szCs w:val="28"/>
          <w:lang w:val="en-US"/>
        </w:rPr>
        <w:t>a</w:t>
      </w:r>
      <w:r w:rsidRPr="00944046">
        <w:rPr>
          <w:sz w:val="28"/>
          <w:szCs w:val="28"/>
        </w:rPr>
        <w:t xml:space="preserve"> = </w:t>
      </w:r>
      <w:proofErr w:type="spellStart"/>
      <w:r w:rsidRPr="00944046">
        <w:rPr>
          <w:sz w:val="28"/>
          <w:szCs w:val="28"/>
          <w:lang w:val="en-US"/>
        </w:rPr>
        <w:t>Qb</w:t>
      </w:r>
      <w:proofErr w:type="spellEnd"/>
      <w:r w:rsidRPr="00944046">
        <w:rPr>
          <w:sz w:val="28"/>
          <w:szCs w:val="28"/>
        </w:rPr>
        <w:t xml:space="preserve"> + </w:t>
      </w:r>
      <w:r w:rsidRPr="00944046">
        <w:rPr>
          <w:sz w:val="28"/>
          <w:szCs w:val="28"/>
          <w:lang w:val="en-US"/>
        </w:rPr>
        <w:t>Sc</w:t>
      </w:r>
      <w:r w:rsidRPr="00944046">
        <w:rPr>
          <w:sz w:val="28"/>
          <w:szCs w:val="28"/>
        </w:rPr>
        <w:t>.</w:t>
      </w:r>
      <w:r w:rsidR="00944046">
        <w:rPr>
          <w:sz w:val="28"/>
          <w:szCs w:val="28"/>
        </w:rPr>
        <w:tab/>
      </w:r>
      <w:r w:rsidR="00944046">
        <w:rPr>
          <w:sz w:val="28"/>
          <w:szCs w:val="28"/>
        </w:rPr>
        <w:tab/>
      </w:r>
      <w:r w:rsidR="00944046">
        <w:rPr>
          <w:sz w:val="28"/>
          <w:szCs w:val="28"/>
        </w:rPr>
        <w:tab/>
      </w:r>
      <w:r w:rsidR="00944046">
        <w:rPr>
          <w:sz w:val="28"/>
          <w:szCs w:val="28"/>
        </w:rPr>
        <w:tab/>
      </w:r>
      <w:r w:rsidR="00944046">
        <w:rPr>
          <w:sz w:val="28"/>
          <w:szCs w:val="28"/>
        </w:rPr>
        <w:tab/>
      </w:r>
      <w:r w:rsidR="00944046">
        <w:rPr>
          <w:sz w:val="28"/>
          <w:szCs w:val="28"/>
        </w:rPr>
        <w:tab/>
      </w:r>
    </w:p>
    <w:p w:rsidR="00DF54F8" w:rsidRPr="00944046" w:rsidRDefault="00DF54F8" w:rsidP="00DF54F8">
      <w:pPr>
        <w:ind w:left="720"/>
        <w:jc w:val="both"/>
        <w:rPr>
          <w:sz w:val="28"/>
          <w:szCs w:val="28"/>
        </w:rPr>
      </w:pPr>
    </w:p>
    <w:p w:rsidR="00DF54F8" w:rsidRPr="00944046" w:rsidRDefault="00DF54F8" w:rsidP="00DF54F8">
      <w:pPr>
        <w:ind w:firstLine="708"/>
        <w:jc w:val="both"/>
        <w:rPr>
          <w:sz w:val="28"/>
          <w:szCs w:val="28"/>
        </w:rPr>
      </w:pPr>
      <w:r w:rsidRPr="00944046">
        <w:rPr>
          <w:sz w:val="28"/>
          <w:szCs w:val="28"/>
        </w:rPr>
        <w:t>Выполним преобразования:</w:t>
      </w:r>
    </w:p>
    <w:p w:rsidR="00DF54F8" w:rsidRPr="00944046" w:rsidRDefault="00DF54F8" w:rsidP="00DF54F8">
      <w:pPr>
        <w:jc w:val="both"/>
        <w:rPr>
          <w:sz w:val="28"/>
          <w:szCs w:val="28"/>
        </w:rPr>
      </w:pPr>
    </w:p>
    <w:p w:rsidR="00DF54F8" w:rsidRPr="00944046" w:rsidRDefault="00944046" w:rsidP="00DF54F8">
      <w:pPr>
        <w:ind w:left="720"/>
        <w:jc w:val="right"/>
        <w:rPr>
          <w:sz w:val="28"/>
          <w:szCs w:val="28"/>
        </w:rPr>
      </w:pPr>
      <w:proofErr w:type="spellStart"/>
      <w:r>
        <w:rPr>
          <w:sz w:val="28"/>
          <w:szCs w:val="28"/>
          <w:lang w:val="en-GB"/>
        </w:rPr>
        <w:t>Qa</w:t>
      </w:r>
      <w:proofErr w:type="spellEnd"/>
      <w:r>
        <w:rPr>
          <w:sz w:val="28"/>
          <w:szCs w:val="28"/>
          <w:lang w:val="en-GB"/>
        </w:rPr>
        <w:t xml:space="preserve"> + </w:t>
      </w:r>
      <w:proofErr w:type="gramStart"/>
      <w:r>
        <w:rPr>
          <w:sz w:val="28"/>
          <w:szCs w:val="28"/>
          <w:lang w:val="en-GB"/>
        </w:rPr>
        <w:t>Sa</w:t>
      </w:r>
      <w:proofErr w:type="gramEnd"/>
      <w:r>
        <w:rPr>
          <w:sz w:val="28"/>
          <w:szCs w:val="28"/>
          <w:lang w:val="en-GB"/>
        </w:rPr>
        <w:t xml:space="preserve"> = </w:t>
      </w:r>
      <w:proofErr w:type="spellStart"/>
      <w:r>
        <w:rPr>
          <w:sz w:val="28"/>
          <w:szCs w:val="28"/>
          <w:lang w:val="en-GB"/>
        </w:rPr>
        <w:t>Qb</w:t>
      </w:r>
      <w:proofErr w:type="spellEnd"/>
      <w:r>
        <w:rPr>
          <w:sz w:val="28"/>
          <w:szCs w:val="28"/>
          <w:lang w:val="en-GB"/>
        </w:rPr>
        <w:t xml:space="preserve"> + Sc,</w:t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  <w:r>
        <w:rPr>
          <w:sz w:val="28"/>
          <w:szCs w:val="28"/>
          <w:lang w:val="en-GB"/>
        </w:rPr>
        <w:tab/>
      </w:r>
    </w:p>
    <w:p w:rsidR="00DF54F8" w:rsidRPr="00944046" w:rsidRDefault="00DF54F8" w:rsidP="00DF54F8">
      <w:pPr>
        <w:ind w:left="720"/>
        <w:jc w:val="both"/>
        <w:rPr>
          <w:sz w:val="28"/>
          <w:szCs w:val="28"/>
          <w:lang w:val="en-GB"/>
        </w:rPr>
      </w:pPr>
    </w:p>
    <w:p w:rsidR="00DF54F8" w:rsidRPr="00944046" w:rsidRDefault="00944046" w:rsidP="00DF54F8">
      <w:pPr>
        <w:ind w:left="720"/>
        <w:jc w:val="right"/>
        <w:rPr>
          <w:sz w:val="28"/>
          <w:szCs w:val="28"/>
        </w:rPr>
      </w:pPr>
      <w:proofErr w:type="spellStart"/>
      <w:r>
        <w:rPr>
          <w:sz w:val="28"/>
          <w:szCs w:val="28"/>
          <w:lang w:val="en-US"/>
        </w:rPr>
        <w:t>Qa</w:t>
      </w:r>
      <w:proofErr w:type="spellEnd"/>
      <w:r>
        <w:rPr>
          <w:sz w:val="28"/>
          <w:szCs w:val="28"/>
          <w:lang w:val="en-US"/>
        </w:rPr>
        <w:t xml:space="preserve"> – </w:t>
      </w:r>
      <w:proofErr w:type="spellStart"/>
      <w:r>
        <w:rPr>
          <w:sz w:val="28"/>
          <w:szCs w:val="28"/>
          <w:lang w:val="en-US"/>
        </w:rPr>
        <w:t>Qb</w:t>
      </w:r>
      <w:proofErr w:type="spellEnd"/>
      <w:r>
        <w:rPr>
          <w:sz w:val="28"/>
          <w:szCs w:val="28"/>
          <w:lang w:val="en-US"/>
        </w:rPr>
        <w:t xml:space="preserve"> = Sc – </w:t>
      </w:r>
      <w:proofErr w:type="gramStart"/>
      <w:r>
        <w:rPr>
          <w:sz w:val="28"/>
          <w:szCs w:val="28"/>
          <w:lang w:val="en-US"/>
        </w:rPr>
        <w:t>Sa</w:t>
      </w:r>
      <w:proofErr w:type="gramEnd"/>
      <w:r>
        <w:rPr>
          <w:sz w:val="28"/>
          <w:szCs w:val="28"/>
          <w:lang w:val="en-US"/>
        </w:rPr>
        <w:t>,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</w:p>
    <w:p w:rsidR="00DF54F8" w:rsidRPr="00944046" w:rsidRDefault="00DF54F8" w:rsidP="00DF54F8">
      <w:pPr>
        <w:ind w:left="720"/>
        <w:jc w:val="right"/>
        <w:rPr>
          <w:sz w:val="28"/>
          <w:szCs w:val="28"/>
        </w:rPr>
      </w:pPr>
      <w:r w:rsidRPr="00944046">
        <w:rPr>
          <w:sz w:val="28"/>
          <w:szCs w:val="28"/>
          <w:lang w:val="en-US"/>
        </w:rPr>
        <w:t>Q (a-b) = S (c-a),</w:t>
      </w:r>
      <w:r w:rsidRPr="00944046">
        <w:rPr>
          <w:sz w:val="28"/>
          <w:szCs w:val="28"/>
          <w:lang w:val="en-US"/>
        </w:rPr>
        <w:tab/>
      </w:r>
      <w:r w:rsidRPr="00944046">
        <w:rPr>
          <w:sz w:val="28"/>
          <w:szCs w:val="28"/>
          <w:lang w:val="en-US"/>
        </w:rPr>
        <w:tab/>
      </w:r>
      <w:r w:rsidRPr="00944046">
        <w:rPr>
          <w:sz w:val="28"/>
          <w:szCs w:val="28"/>
          <w:lang w:val="en-GB"/>
        </w:rPr>
        <w:tab/>
      </w:r>
      <w:r w:rsidRPr="00944046">
        <w:rPr>
          <w:sz w:val="28"/>
          <w:szCs w:val="28"/>
          <w:lang w:val="en-GB"/>
        </w:rPr>
        <w:tab/>
      </w:r>
      <w:r w:rsidR="00944046">
        <w:rPr>
          <w:sz w:val="28"/>
          <w:szCs w:val="28"/>
          <w:lang w:val="en-US"/>
        </w:rPr>
        <w:tab/>
      </w:r>
      <w:r w:rsidR="00944046">
        <w:rPr>
          <w:sz w:val="28"/>
          <w:szCs w:val="28"/>
          <w:lang w:val="en-US"/>
        </w:rPr>
        <w:tab/>
      </w:r>
      <w:r w:rsidR="00944046">
        <w:rPr>
          <w:sz w:val="28"/>
          <w:szCs w:val="28"/>
          <w:lang w:val="en-US"/>
        </w:rPr>
        <w:tab/>
      </w:r>
    </w:p>
    <w:p w:rsidR="00DF54F8" w:rsidRPr="00944046" w:rsidRDefault="00DF54F8" w:rsidP="00DF54F8">
      <w:pPr>
        <w:ind w:left="720"/>
        <w:jc w:val="both"/>
        <w:rPr>
          <w:sz w:val="28"/>
          <w:szCs w:val="28"/>
          <w:lang w:val="en-US"/>
        </w:rPr>
      </w:pPr>
    </w:p>
    <w:p w:rsidR="00DF54F8" w:rsidRPr="00944046" w:rsidRDefault="00DF54F8" w:rsidP="00DF54F8">
      <w:pPr>
        <w:jc w:val="both"/>
        <w:rPr>
          <w:sz w:val="28"/>
          <w:szCs w:val="28"/>
          <w:lang w:val="en-GB"/>
        </w:rPr>
      </w:pPr>
      <w:r w:rsidRPr="00944046">
        <w:rPr>
          <w:sz w:val="28"/>
          <w:szCs w:val="28"/>
        </w:rPr>
        <w:t>Отсюда</w:t>
      </w:r>
    </w:p>
    <w:p w:rsidR="00DF54F8" w:rsidRPr="00944046" w:rsidRDefault="00DF54F8" w:rsidP="00DF54F8">
      <w:pPr>
        <w:jc w:val="right"/>
        <w:rPr>
          <w:sz w:val="28"/>
          <w:szCs w:val="28"/>
        </w:rPr>
      </w:pPr>
      <w:r w:rsidRPr="00944046">
        <w:rPr>
          <w:sz w:val="28"/>
          <w:szCs w:val="28"/>
          <w:lang w:val="en-US"/>
        </w:rPr>
        <w:t>S = Q (a-b) / (c –a).</w:t>
      </w:r>
      <w:r w:rsidRPr="00944046">
        <w:rPr>
          <w:sz w:val="28"/>
          <w:szCs w:val="28"/>
          <w:lang w:val="en-US"/>
        </w:rPr>
        <w:tab/>
      </w:r>
      <w:r w:rsidR="00944046">
        <w:rPr>
          <w:sz w:val="28"/>
          <w:szCs w:val="28"/>
        </w:rPr>
        <w:t>(14.1)</w:t>
      </w:r>
      <w:r w:rsidRPr="00944046">
        <w:rPr>
          <w:sz w:val="28"/>
          <w:szCs w:val="28"/>
          <w:lang w:val="en-US"/>
        </w:rPr>
        <w:tab/>
      </w:r>
      <w:r w:rsidRPr="00944046">
        <w:rPr>
          <w:sz w:val="28"/>
          <w:szCs w:val="28"/>
          <w:lang w:val="en-US"/>
        </w:rPr>
        <w:tab/>
      </w:r>
      <w:r w:rsidRPr="00944046">
        <w:rPr>
          <w:sz w:val="28"/>
          <w:szCs w:val="28"/>
          <w:lang w:val="en-US"/>
        </w:rPr>
        <w:tab/>
      </w:r>
      <w:r w:rsidRPr="00944046">
        <w:rPr>
          <w:sz w:val="28"/>
          <w:szCs w:val="28"/>
          <w:lang w:val="en-US"/>
        </w:rPr>
        <w:tab/>
      </w:r>
      <w:r w:rsidRPr="00944046">
        <w:rPr>
          <w:sz w:val="28"/>
          <w:szCs w:val="28"/>
          <w:lang w:val="en-US"/>
        </w:rPr>
        <w:tab/>
      </w:r>
    </w:p>
    <w:p w:rsidR="00DF54F8" w:rsidRPr="00944046" w:rsidRDefault="00DF54F8" w:rsidP="00DF54F8">
      <w:pPr>
        <w:jc w:val="both"/>
        <w:rPr>
          <w:sz w:val="28"/>
          <w:szCs w:val="28"/>
        </w:rPr>
      </w:pPr>
    </w:p>
    <w:p w:rsidR="00DF54F8" w:rsidRPr="00944046" w:rsidRDefault="00DF54F8" w:rsidP="00DF54F8">
      <w:pPr>
        <w:ind w:firstLine="708"/>
        <w:jc w:val="both"/>
        <w:rPr>
          <w:sz w:val="28"/>
          <w:szCs w:val="28"/>
        </w:rPr>
      </w:pPr>
      <w:r w:rsidRPr="00944046">
        <w:rPr>
          <w:sz w:val="28"/>
          <w:szCs w:val="28"/>
        </w:rPr>
        <w:t xml:space="preserve">Циркулирующая нагрузка может выражаться в т/ч, </w:t>
      </w:r>
      <w:proofErr w:type="gramStart"/>
      <w:r w:rsidRPr="00944046">
        <w:rPr>
          <w:sz w:val="28"/>
          <w:szCs w:val="28"/>
        </w:rPr>
        <w:t>в</w:t>
      </w:r>
      <w:proofErr w:type="gramEnd"/>
      <w:r w:rsidRPr="00944046">
        <w:rPr>
          <w:sz w:val="28"/>
          <w:szCs w:val="28"/>
        </w:rPr>
        <w:t xml:space="preserve"> %, </w:t>
      </w:r>
      <w:proofErr w:type="gramStart"/>
      <w:r w:rsidRPr="00944046">
        <w:rPr>
          <w:sz w:val="28"/>
          <w:szCs w:val="28"/>
        </w:rPr>
        <w:t>в</w:t>
      </w:r>
      <w:proofErr w:type="gramEnd"/>
      <w:r w:rsidRPr="00944046">
        <w:rPr>
          <w:sz w:val="28"/>
          <w:szCs w:val="28"/>
        </w:rPr>
        <w:t xml:space="preserve"> долях единицы в </w:t>
      </w:r>
      <w:proofErr w:type="spellStart"/>
      <w:r w:rsidRPr="00944046">
        <w:rPr>
          <w:sz w:val="28"/>
          <w:szCs w:val="28"/>
        </w:rPr>
        <w:t>зависмости</w:t>
      </w:r>
      <w:proofErr w:type="spellEnd"/>
      <w:r w:rsidRPr="00944046">
        <w:rPr>
          <w:sz w:val="28"/>
          <w:szCs w:val="28"/>
        </w:rPr>
        <w:t xml:space="preserve"> от того, в каких единицах выражается питание дробилки </w:t>
      </w:r>
      <w:r w:rsidRPr="00944046">
        <w:rPr>
          <w:sz w:val="28"/>
          <w:szCs w:val="28"/>
          <w:lang w:val="en-US"/>
        </w:rPr>
        <w:t>Q</w:t>
      </w:r>
      <w:r w:rsidRPr="00944046">
        <w:rPr>
          <w:sz w:val="28"/>
          <w:szCs w:val="28"/>
        </w:rPr>
        <w:t>.</w:t>
      </w:r>
    </w:p>
    <w:p w:rsidR="00DF54F8" w:rsidRPr="00944046" w:rsidRDefault="00DF54F8" w:rsidP="00DF54F8">
      <w:pPr>
        <w:ind w:firstLine="708"/>
        <w:jc w:val="both"/>
        <w:rPr>
          <w:sz w:val="28"/>
          <w:szCs w:val="28"/>
        </w:rPr>
      </w:pPr>
      <w:r w:rsidRPr="00944046">
        <w:rPr>
          <w:sz w:val="28"/>
          <w:szCs w:val="28"/>
        </w:rPr>
        <w:t>При</w:t>
      </w:r>
      <w:r w:rsidR="00944046">
        <w:rPr>
          <w:sz w:val="28"/>
          <w:szCs w:val="28"/>
        </w:rPr>
        <w:t xml:space="preserve"> другом варианте схемы (рис.14.7.</w:t>
      </w:r>
      <w:r w:rsidRPr="00944046">
        <w:rPr>
          <w:sz w:val="28"/>
          <w:szCs w:val="28"/>
        </w:rPr>
        <w:t xml:space="preserve">, б) введены обозначения: </w:t>
      </w:r>
      <w:proofErr w:type="spellStart"/>
      <w:r w:rsidRPr="00944046">
        <w:rPr>
          <w:sz w:val="28"/>
          <w:szCs w:val="28"/>
        </w:rPr>
        <w:t>a</w:t>
      </w:r>
      <w:proofErr w:type="spellEnd"/>
      <w:r w:rsidRPr="00944046">
        <w:rPr>
          <w:sz w:val="28"/>
          <w:szCs w:val="28"/>
        </w:rPr>
        <w:t xml:space="preserve">, </w:t>
      </w:r>
      <w:proofErr w:type="spellStart"/>
      <w:r w:rsidRPr="00944046">
        <w:rPr>
          <w:sz w:val="28"/>
          <w:szCs w:val="28"/>
        </w:rPr>
        <w:t>b</w:t>
      </w:r>
      <w:proofErr w:type="spellEnd"/>
      <w:r w:rsidRPr="00944046">
        <w:rPr>
          <w:sz w:val="28"/>
          <w:szCs w:val="28"/>
        </w:rPr>
        <w:t xml:space="preserve">, </w:t>
      </w:r>
      <w:proofErr w:type="spellStart"/>
      <w:r w:rsidRPr="00944046">
        <w:rPr>
          <w:sz w:val="28"/>
          <w:szCs w:val="28"/>
        </w:rPr>
        <w:t>c</w:t>
      </w:r>
      <w:proofErr w:type="spellEnd"/>
      <w:r w:rsidRPr="00944046">
        <w:rPr>
          <w:sz w:val="28"/>
          <w:szCs w:val="28"/>
        </w:rPr>
        <w:t xml:space="preserve">, </w:t>
      </w:r>
      <w:proofErr w:type="spellStart"/>
      <w:r w:rsidRPr="00944046">
        <w:rPr>
          <w:sz w:val="28"/>
          <w:szCs w:val="28"/>
        </w:rPr>
        <w:t>f</w:t>
      </w:r>
      <w:proofErr w:type="spellEnd"/>
      <w:r w:rsidRPr="00944046">
        <w:rPr>
          <w:sz w:val="28"/>
          <w:szCs w:val="28"/>
        </w:rPr>
        <w:t xml:space="preserve"> –содержание класса (d-0) мм в соответствующих продуктах ,%; </w:t>
      </w:r>
      <w:proofErr w:type="spellStart"/>
      <w:r w:rsidRPr="00944046">
        <w:rPr>
          <w:sz w:val="28"/>
          <w:szCs w:val="28"/>
        </w:rPr>
        <w:t>Qa</w:t>
      </w:r>
      <w:proofErr w:type="spellEnd"/>
      <w:r w:rsidRPr="00944046">
        <w:rPr>
          <w:sz w:val="28"/>
          <w:szCs w:val="28"/>
        </w:rPr>
        <w:t xml:space="preserve"> – количество класса (d-0) мм в питании грохота, т/ч; </w:t>
      </w:r>
      <w:proofErr w:type="spellStart"/>
      <w:r w:rsidRPr="00944046">
        <w:rPr>
          <w:sz w:val="28"/>
          <w:szCs w:val="28"/>
        </w:rPr>
        <w:t>Qb</w:t>
      </w:r>
      <w:proofErr w:type="spellEnd"/>
      <w:r w:rsidRPr="00944046">
        <w:rPr>
          <w:sz w:val="28"/>
          <w:szCs w:val="28"/>
        </w:rPr>
        <w:t xml:space="preserve"> – количество класса (d-0) мм в </w:t>
      </w:r>
      <w:proofErr w:type="spellStart"/>
      <w:r w:rsidRPr="00944046">
        <w:rPr>
          <w:sz w:val="28"/>
          <w:szCs w:val="28"/>
        </w:rPr>
        <w:t>подрешетном</w:t>
      </w:r>
      <w:proofErr w:type="spellEnd"/>
      <w:r w:rsidRPr="00944046">
        <w:rPr>
          <w:sz w:val="28"/>
          <w:szCs w:val="28"/>
        </w:rPr>
        <w:t xml:space="preserve"> продукте, т/ч; </w:t>
      </w:r>
      <w:proofErr w:type="spellStart"/>
      <w:r w:rsidRPr="00944046">
        <w:rPr>
          <w:sz w:val="28"/>
          <w:szCs w:val="28"/>
        </w:rPr>
        <w:t>Sf</w:t>
      </w:r>
      <w:proofErr w:type="spellEnd"/>
      <w:r w:rsidRPr="00944046">
        <w:rPr>
          <w:sz w:val="28"/>
          <w:szCs w:val="28"/>
        </w:rPr>
        <w:t xml:space="preserve"> – количество класса (d-0) мм в </w:t>
      </w:r>
      <w:proofErr w:type="spellStart"/>
      <w:r w:rsidRPr="00944046">
        <w:rPr>
          <w:sz w:val="28"/>
          <w:szCs w:val="28"/>
        </w:rPr>
        <w:t>надрешетном</w:t>
      </w:r>
      <w:proofErr w:type="spellEnd"/>
      <w:r w:rsidRPr="00944046">
        <w:rPr>
          <w:sz w:val="28"/>
          <w:szCs w:val="28"/>
        </w:rPr>
        <w:t xml:space="preserve"> продукте, т/ч; </w:t>
      </w:r>
      <w:proofErr w:type="spellStart"/>
      <w:r w:rsidRPr="00944046">
        <w:rPr>
          <w:sz w:val="28"/>
          <w:szCs w:val="28"/>
        </w:rPr>
        <w:t>Sc</w:t>
      </w:r>
      <w:proofErr w:type="spellEnd"/>
      <w:r w:rsidRPr="00944046">
        <w:rPr>
          <w:sz w:val="28"/>
          <w:szCs w:val="28"/>
        </w:rPr>
        <w:t xml:space="preserve"> – количество класса (d-0) мм в циркулирующей нагрузке, т/ч.</w:t>
      </w:r>
    </w:p>
    <w:p w:rsidR="00DF54F8" w:rsidRPr="00944046" w:rsidRDefault="00DF54F8" w:rsidP="00DF54F8">
      <w:pPr>
        <w:ind w:firstLine="708"/>
        <w:jc w:val="both"/>
        <w:rPr>
          <w:sz w:val="28"/>
          <w:szCs w:val="28"/>
        </w:rPr>
      </w:pPr>
      <w:r w:rsidRPr="00944046">
        <w:rPr>
          <w:sz w:val="28"/>
          <w:szCs w:val="28"/>
        </w:rPr>
        <w:t>Аналогично составляется уравнение материального баланса по количеству класса (d-0) мм в схеме:</w:t>
      </w:r>
    </w:p>
    <w:p w:rsidR="00DF54F8" w:rsidRPr="00944046" w:rsidRDefault="00DF54F8" w:rsidP="00DF54F8">
      <w:pPr>
        <w:jc w:val="both"/>
        <w:rPr>
          <w:sz w:val="28"/>
          <w:szCs w:val="28"/>
        </w:rPr>
      </w:pPr>
    </w:p>
    <w:p w:rsidR="00DF54F8" w:rsidRPr="00944046" w:rsidRDefault="00DF54F8" w:rsidP="00DF54F8">
      <w:pPr>
        <w:ind w:left="720"/>
        <w:jc w:val="right"/>
        <w:rPr>
          <w:sz w:val="28"/>
          <w:szCs w:val="28"/>
        </w:rPr>
      </w:pPr>
      <w:proofErr w:type="spellStart"/>
      <w:r w:rsidRPr="00944046">
        <w:rPr>
          <w:sz w:val="28"/>
          <w:szCs w:val="28"/>
          <w:lang w:val="en-US"/>
        </w:rPr>
        <w:t>Qa</w:t>
      </w:r>
      <w:proofErr w:type="spellEnd"/>
      <w:r w:rsidRPr="00944046">
        <w:rPr>
          <w:sz w:val="28"/>
          <w:szCs w:val="28"/>
        </w:rPr>
        <w:t xml:space="preserve"> + </w:t>
      </w:r>
      <w:r w:rsidRPr="00944046">
        <w:rPr>
          <w:sz w:val="28"/>
          <w:szCs w:val="28"/>
          <w:lang w:val="en-US"/>
        </w:rPr>
        <w:t>Sc</w:t>
      </w:r>
      <w:r w:rsidRPr="00944046">
        <w:rPr>
          <w:sz w:val="28"/>
          <w:szCs w:val="28"/>
        </w:rPr>
        <w:t xml:space="preserve"> = </w:t>
      </w:r>
      <w:proofErr w:type="spellStart"/>
      <w:r w:rsidRPr="00944046">
        <w:rPr>
          <w:sz w:val="28"/>
          <w:szCs w:val="28"/>
          <w:lang w:val="en-US"/>
        </w:rPr>
        <w:t>Qb</w:t>
      </w:r>
      <w:proofErr w:type="spellEnd"/>
      <w:r w:rsidRPr="00944046">
        <w:rPr>
          <w:sz w:val="28"/>
          <w:szCs w:val="28"/>
        </w:rPr>
        <w:t xml:space="preserve"> + </w:t>
      </w:r>
      <w:proofErr w:type="spellStart"/>
      <w:r w:rsidRPr="00944046">
        <w:rPr>
          <w:sz w:val="28"/>
          <w:szCs w:val="28"/>
          <w:lang w:val="en-US"/>
        </w:rPr>
        <w:t>Sf</w:t>
      </w:r>
      <w:proofErr w:type="spellEnd"/>
      <w:r w:rsidRPr="00944046">
        <w:rPr>
          <w:sz w:val="28"/>
          <w:szCs w:val="28"/>
        </w:rPr>
        <w:t xml:space="preserve">. </w:t>
      </w:r>
      <w:r w:rsidR="00944046">
        <w:rPr>
          <w:sz w:val="28"/>
          <w:szCs w:val="28"/>
        </w:rPr>
        <w:tab/>
      </w:r>
      <w:r w:rsidR="00944046">
        <w:rPr>
          <w:sz w:val="28"/>
          <w:szCs w:val="28"/>
        </w:rPr>
        <w:tab/>
      </w:r>
      <w:r w:rsidR="00944046">
        <w:rPr>
          <w:sz w:val="28"/>
          <w:szCs w:val="28"/>
        </w:rPr>
        <w:tab/>
      </w:r>
      <w:r w:rsidR="00944046">
        <w:rPr>
          <w:sz w:val="28"/>
          <w:szCs w:val="28"/>
        </w:rPr>
        <w:tab/>
      </w:r>
      <w:r w:rsidR="00944046">
        <w:rPr>
          <w:sz w:val="28"/>
          <w:szCs w:val="28"/>
        </w:rPr>
        <w:tab/>
      </w:r>
    </w:p>
    <w:p w:rsidR="00DF54F8" w:rsidRPr="00944046" w:rsidRDefault="00DF54F8" w:rsidP="00DF54F8">
      <w:pPr>
        <w:ind w:left="720"/>
        <w:jc w:val="both"/>
        <w:rPr>
          <w:sz w:val="28"/>
          <w:szCs w:val="28"/>
        </w:rPr>
      </w:pPr>
    </w:p>
    <w:p w:rsidR="00DF54F8" w:rsidRPr="00944046" w:rsidRDefault="00DF54F8" w:rsidP="00DF54F8">
      <w:pPr>
        <w:ind w:firstLine="708"/>
        <w:jc w:val="both"/>
        <w:rPr>
          <w:sz w:val="28"/>
          <w:szCs w:val="28"/>
        </w:rPr>
      </w:pPr>
      <w:r w:rsidRPr="00944046">
        <w:rPr>
          <w:sz w:val="28"/>
          <w:szCs w:val="28"/>
        </w:rPr>
        <w:t>После преобразований получено:</w:t>
      </w:r>
    </w:p>
    <w:p w:rsidR="00DF54F8" w:rsidRPr="00944046" w:rsidRDefault="00DF54F8" w:rsidP="00DF54F8">
      <w:pPr>
        <w:jc w:val="both"/>
        <w:rPr>
          <w:sz w:val="28"/>
          <w:szCs w:val="28"/>
        </w:rPr>
      </w:pPr>
    </w:p>
    <w:p w:rsidR="00DF54F8" w:rsidRPr="00944046" w:rsidRDefault="00DF54F8" w:rsidP="00DF54F8">
      <w:pPr>
        <w:jc w:val="right"/>
        <w:rPr>
          <w:sz w:val="28"/>
          <w:szCs w:val="28"/>
        </w:rPr>
      </w:pPr>
      <w:r w:rsidRPr="00944046">
        <w:rPr>
          <w:sz w:val="28"/>
          <w:szCs w:val="28"/>
          <w:lang w:val="en-US"/>
        </w:rPr>
        <w:t>S</w:t>
      </w:r>
      <w:r w:rsidRPr="00944046">
        <w:rPr>
          <w:sz w:val="28"/>
          <w:szCs w:val="28"/>
        </w:rPr>
        <w:t xml:space="preserve"> = </w:t>
      </w:r>
      <w:r w:rsidRPr="00944046">
        <w:rPr>
          <w:sz w:val="28"/>
          <w:szCs w:val="28"/>
          <w:lang w:val="en-US"/>
        </w:rPr>
        <w:t>Q</w:t>
      </w:r>
      <w:r w:rsidRPr="00944046">
        <w:rPr>
          <w:sz w:val="28"/>
          <w:szCs w:val="28"/>
        </w:rPr>
        <w:t xml:space="preserve"> (</w:t>
      </w:r>
      <w:r w:rsidRPr="00944046">
        <w:rPr>
          <w:sz w:val="28"/>
          <w:szCs w:val="28"/>
          <w:lang w:val="en-US"/>
        </w:rPr>
        <w:t>a</w:t>
      </w:r>
      <w:r w:rsidRPr="00944046">
        <w:rPr>
          <w:sz w:val="28"/>
          <w:szCs w:val="28"/>
        </w:rPr>
        <w:t xml:space="preserve"> – </w:t>
      </w:r>
      <w:r w:rsidRPr="00944046">
        <w:rPr>
          <w:sz w:val="28"/>
          <w:szCs w:val="28"/>
          <w:lang w:val="en-US"/>
        </w:rPr>
        <w:t>b</w:t>
      </w:r>
      <w:r w:rsidRPr="00944046">
        <w:rPr>
          <w:sz w:val="28"/>
          <w:szCs w:val="28"/>
        </w:rPr>
        <w:t>) / (</w:t>
      </w:r>
      <w:r w:rsidRPr="00944046">
        <w:rPr>
          <w:sz w:val="28"/>
          <w:szCs w:val="28"/>
          <w:lang w:val="en-US"/>
        </w:rPr>
        <w:t>f</w:t>
      </w:r>
      <w:r w:rsidRPr="00944046">
        <w:rPr>
          <w:sz w:val="28"/>
          <w:szCs w:val="28"/>
        </w:rPr>
        <w:t xml:space="preserve"> –</w:t>
      </w:r>
      <w:r w:rsidRPr="00944046">
        <w:rPr>
          <w:sz w:val="28"/>
          <w:szCs w:val="28"/>
          <w:lang w:val="en-US"/>
        </w:rPr>
        <w:t>c</w:t>
      </w:r>
      <w:r w:rsidRPr="00944046">
        <w:rPr>
          <w:sz w:val="28"/>
          <w:szCs w:val="28"/>
        </w:rPr>
        <w:t>).</w:t>
      </w:r>
      <w:r w:rsidR="00944046">
        <w:rPr>
          <w:sz w:val="28"/>
          <w:szCs w:val="28"/>
        </w:rPr>
        <w:t xml:space="preserve">      (14.2.)</w:t>
      </w:r>
      <w:r w:rsidR="00944046">
        <w:rPr>
          <w:sz w:val="28"/>
          <w:szCs w:val="28"/>
        </w:rPr>
        <w:tab/>
      </w:r>
      <w:r w:rsidR="00944046">
        <w:rPr>
          <w:sz w:val="28"/>
          <w:szCs w:val="28"/>
        </w:rPr>
        <w:tab/>
      </w:r>
      <w:r w:rsidR="00944046">
        <w:rPr>
          <w:sz w:val="28"/>
          <w:szCs w:val="28"/>
        </w:rPr>
        <w:tab/>
      </w:r>
      <w:r w:rsidR="00944046">
        <w:rPr>
          <w:sz w:val="28"/>
          <w:szCs w:val="28"/>
        </w:rPr>
        <w:tab/>
      </w:r>
      <w:r w:rsidR="00944046">
        <w:rPr>
          <w:sz w:val="28"/>
          <w:szCs w:val="28"/>
        </w:rPr>
        <w:tab/>
      </w:r>
    </w:p>
    <w:p w:rsidR="00DF54F8" w:rsidRPr="00944046" w:rsidRDefault="00DF54F8" w:rsidP="00DF54F8">
      <w:pPr>
        <w:jc w:val="both"/>
        <w:rPr>
          <w:sz w:val="28"/>
          <w:szCs w:val="28"/>
        </w:rPr>
      </w:pPr>
    </w:p>
    <w:p w:rsidR="00DF54F8" w:rsidRPr="00944046" w:rsidRDefault="00DF54F8" w:rsidP="00DF54F8">
      <w:pPr>
        <w:pStyle w:val="3"/>
        <w:spacing w:line="240" w:lineRule="auto"/>
        <w:rPr>
          <w:szCs w:val="28"/>
        </w:rPr>
      </w:pPr>
      <w:r w:rsidRPr="00944046">
        <w:rPr>
          <w:szCs w:val="28"/>
        </w:rPr>
        <w:t>Как следует из приведенных выше соотноше</w:t>
      </w:r>
      <w:r w:rsidR="00944046">
        <w:rPr>
          <w:szCs w:val="28"/>
        </w:rPr>
        <w:t>ний (14.1) и (14.2</w:t>
      </w:r>
      <w:r w:rsidRPr="00944046">
        <w:rPr>
          <w:szCs w:val="28"/>
        </w:rPr>
        <w:t>), аналитические выражения для циркулирующей нагрузки являются индивидуальными и зависят от построения схемы. Для получения выражения для расчета циркулирующей нагрузки необходимо запомнить принцип составления уравнения материального баланса по количеству класса (d-0) мм в схеме и в соответствии с ним выполнять алгебраические выкладки и вычисления.</w:t>
      </w:r>
    </w:p>
    <w:p w:rsidR="00DF54F8" w:rsidRPr="00944046" w:rsidRDefault="00DF54F8" w:rsidP="00DF54F8">
      <w:pPr>
        <w:jc w:val="both"/>
        <w:rPr>
          <w:sz w:val="28"/>
          <w:szCs w:val="28"/>
        </w:rPr>
      </w:pPr>
    </w:p>
    <w:p w:rsidR="00DF54F8" w:rsidRPr="00944046" w:rsidRDefault="00DF54F8" w:rsidP="00DF54F8">
      <w:pPr>
        <w:jc w:val="center"/>
        <w:rPr>
          <w:sz w:val="28"/>
          <w:szCs w:val="28"/>
        </w:rPr>
      </w:pPr>
    </w:p>
    <w:p w:rsidR="001D3ABB" w:rsidRPr="00944046" w:rsidRDefault="001D3ABB" w:rsidP="001D3ABB">
      <w:pPr>
        <w:spacing w:line="360" w:lineRule="auto"/>
        <w:ind w:firstLine="600"/>
        <w:jc w:val="both"/>
        <w:rPr>
          <w:sz w:val="28"/>
          <w:szCs w:val="28"/>
        </w:rPr>
      </w:pPr>
    </w:p>
    <w:p w:rsidR="001D3ABB" w:rsidRDefault="001D3ABB" w:rsidP="001D3ABB">
      <w:pPr>
        <w:spacing w:line="360" w:lineRule="auto"/>
        <w:ind w:firstLine="600"/>
        <w:jc w:val="both"/>
      </w:pPr>
    </w:p>
    <w:p w:rsidR="00944046" w:rsidRPr="0034001B" w:rsidRDefault="00944046" w:rsidP="00944046">
      <w:pPr>
        <w:jc w:val="center"/>
        <w:rPr>
          <w:sz w:val="28"/>
          <w:szCs w:val="28"/>
        </w:rPr>
      </w:pPr>
      <w:r w:rsidRPr="0034001B">
        <w:rPr>
          <w:sz w:val="28"/>
          <w:szCs w:val="28"/>
        </w:rPr>
        <w:lastRenderedPageBreak/>
        <w:t>СПИСОК  РЕКОМЕНДОВАННОЙ  ЛИТЕРАТУРЫ</w:t>
      </w:r>
    </w:p>
    <w:p w:rsidR="00944046" w:rsidRPr="0034001B" w:rsidRDefault="00944046" w:rsidP="00944046">
      <w:pPr>
        <w:rPr>
          <w:sz w:val="28"/>
          <w:szCs w:val="28"/>
        </w:rPr>
      </w:pPr>
    </w:p>
    <w:p w:rsidR="00944046" w:rsidRPr="0034001B" w:rsidRDefault="00944046" w:rsidP="00944046">
      <w:pPr>
        <w:ind w:firstLine="720"/>
        <w:jc w:val="both"/>
        <w:rPr>
          <w:snapToGrid w:val="0"/>
          <w:sz w:val="28"/>
          <w:szCs w:val="28"/>
        </w:rPr>
      </w:pPr>
      <w:r w:rsidRPr="0034001B">
        <w:rPr>
          <w:snapToGrid w:val="0"/>
          <w:sz w:val="28"/>
          <w:szCs w:val="28"/>
        </w:rPr>
        <w:t xml:space="preserve">1. Андреев С. Е., Перов В. А., </w:t>
      </w:r>
      <w:proofErr w:type="spellStart"/>
      <w:r w:rsidRPr="0034001B">
        <w:rPr>
          <w:snapToGrid w:val="0"/>
          <w:sz w:val="28"/>
          <w:szCs w:val="28"/>
        </w:rPr>
        <w:t>Зверевич</w:t>
      </w:r>
      <w:proofErr w:type="spellEnd"/>
      <w:r w:rsidRPr="0034001B">
        <w:rPr>
          <w:snapToGrid w:val="0"/>
          <w:sz w:val="28"/>
          <w:szCs w:val="28"/>
        </w:rPr>
        <w:t xml:space="preserve"> В. В. Дробление, измельчение и </w:t>
      </w:r>
      <w:proofErr w:type="spellStart"/>
      <w:r w:rsidRPr="0034001B">
        <w:rPr>
          <w:snapToGrid w:val="0"/>
          <w:sz w:val="28"/>
          <w:szCs w:val="28"/>
        </w:rPr>
        <w:t>грохочение</w:t>
      </w:r>
      <w:proofErr w:type="spellEnd"/>
      <w:r w:rsidRPr="0034001B">
        <w:rPr>
          <w:snapToGrid w:val="0"/>
          <w:sz w:val="28"/>
          <w:szCs w:val="28"/>
        </w:rPr>
        <w:t xml:space="preserve"> полезных ископаемых. - М.: Недра. - 1980. - 416с.</w:t>
      </w:r>
    </w:p>
    <w:p w:rsidR="00944046" w:rsidRPr="0034001B" w:rsidRDefault="00944046" w:rsidP="00944046">
      <w:pPr>
        <w:ind w:firstLine="720"/>
        <w:jc w:val="both"/>
        <w:rPr>
          <w:snapToGrid w:val="0"/>
          <w:sz w:val="28"/>
          <w:szCs w:val="28"/>
        </w:rPr>
      </w:pPr>
      <w:r w:rsidRPr="0034001B">
        <w:rPr>
          <w:snapToGrid w:val="0"/>
          <w:sz w:val="28"/>
          <w:szCs w:val="28"/>
        </w:rPr>
        <w:t xml:space="preserve">2. Серго Е. Е. Дробление, измельчение и </w:t>
      </w:r>
      <w:proofErr w:type="spellStart"/>
      <w:r w:rsidRPr="0034001B">
        <w:rPr>
          <w:snapToGrid w:val="0"/>
          <w:sz w:val="28"/>
          <w:szCs w:val="28"/>
        </w:rPr>
        <w:t>грохочение</w:t>
      </w:r>
      <w:proofErr w:type="spellEnd"/>
      <w:r w:rsidRPr="0034001B">
        <w:rPr>
          <w:snapToGrid w:val="0"/>
          <w:sz w:val="28"/>
          <w:szCs w:val="28"/>
        </w:rPr>
        <w:t xml:space="preserve"> полезных ископаемых. - Киев</w:t>
      </w:r>
      <w:proofErr w:type="gramStart"/>
      <w:r w:rsidRPr="0034001B">
        <w:rPr>
          <w:snapToGrid w:val="0"/>
          <w:sz w:val="28"/>
          <w:szCs w:val="28"/>
        </w:rPr>
        <w:t xml:space="preserve">. : </w:t>
      </w:r>
      <w:proofErr w:type="spellStart"/>
      <w:proofErr w:type="gramEnd"/>
      <w:r w:rsidRPr="0034001B">
        <w:rPr>
          <w:snapToGrid w:val="0"/>
          <w:sz w:val="28"/>
          <w:szCs w:val="28"/>
        </w:rPr>
        <w:t>Вища</w:t>
      </w:r>
      <w:proofErr w:type="spellEnd"/>
      <w:r w:rsidRPr="0034001B">
        <w:rPr>
          <w:snapToGrid w:val="0"/>
          <w:sz w:val="28"/>
          <w:szCs w:val="28"/>
        </w:rPr>
        <w:t xml:space="preserve"> школа. - 1986. - 285с.</w:t>
      </w:r>
    </w:p>
    <w:p w:rsidR="00944046" w:rsidRPr="0034001B" w:rsidRDefault="00944046" w:rsidP="00944046">
      <w:pPr>
        <w:rPr>
          <w:sz w:val="28"/>
          <w:szCs w:val="28"/>
        </w:rPr>
      </w:pPr>
      <w:r>
        <w:rPr>
          <w:snapToGrid w:val="0"/>
          <w:sz w:val="28"/>
          <w:szCs w:val="28"/>
        </w:rPr>
        <w:t xml:space="preserve">          </w:t>
      </w:r>
      <w:r w:rsidRPr="0034001B">
        <w:rPr>
          <w:snapToGrid w:val="0"/>
          <w:sz w:val="28"/>
          <w:szCs w:val="28"/>
        </w:rPr>
        <w:t xml:space="preserve">3. </w:t>
      </w:r>
      <w:r w:rsidRPr="0034001B">
        <w:rPr>
          <w:sz w:val="28"/>
          <w:szCs w:val="28"/>
        </w:rPr>
        <w:t>Справочник по обогащению руд. Подготовительные процессы. - М.</w:t>
      </w:r>
      <w:proofErr w:type="gramStart"/>
      <w:r w:rsidRPr="0034001B">
        <w:rPr>
          <w:sz w:val="28"/>
          <w:szCs w:val="28"/>
        </w:rPr>
        <w:t xml:space="preserve"> :</w:t>
      </w:r>
      <w:proofErr w:type="gramEnd"/>
      <w:r w:rsidRPr="0034001B">
        <w:rPr>
          <w:sz w:val="28"/>
          <w:szCs w:val="28"/>
        </w:rPr>
        <w:t xml:space="preserve"> Недра. - 1982. – 368 с.</w:t>
      </w:r>
    </w:p>
    <w:p w:rsidR="00944046" w:rsidRDefault="00944046" w:rsidP="00944046">
      <w:pPr>
        <w:rPr>
          <w:sz w:val="28"/>
          <w:szCs w:val="28"/>
        </w:rPr>
      </w:pPr>
      <w:r>
        <w:rPr>
          <w:sz w:val="28"/>
          <w:szCs w:val="28"/>
        </w:rPr>
        <w:t xml:space="preserve">          4</w:t>
      </w:r>
      <w:r w:rsidRPr="00C844CD">
        <w:rPr>
          <w:sz w:val="28"/>
          <w:szCs w:val="28"/>
        </w:rPr>
        <w:t xml:space="preserve">. Андреев Е.Е. Дробление, измельчение и подготовка сырья к обогащению: Учебник/ Е.Е. Андреев, О.Н.Тихонов - Санкт-Петербургский горный </w:t>
      </w:r>
      <w:proofErr w:type="spellStart"/>
      <w:r w:rsidRPr="00C844CD">
        <w:rPr>
          <w:sz w:val="28"/>
          <w:szCs w:val="28"/>
        </w:rPr>
        <w:t>ин-т</w:t>
      </w:r>
      <w:proofErr w:type="spellEnd"/>
      <w:r w:rsidRPr="00C844CD">
        <w:rPr>
          <w:sz w:val="28"/>
          <w:szCs w:val="28"/>
        </w:rPr>
        <w:t xml:space="preserve">, 2007. 439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844CD">
        <w:rPr>
          <w:sz w:val="28"/>
          <w:szCs w:val="28"/>
        </w:rPr>
        <w:t xml:space="preserve">. </w:t>
      </w:r>
    </w:p>
    <w:p w:rsidR="00944046" w:rsidRDefault="00944046" w:rsidP="00944046">
      <w:pPr>
        <w:rPr>
          <w:sz w:val="28"/>
          <w:szCs w:val="28"/>
        </w:rPr>
      </w:pPr>
      <w:r>
        <w:rPr>
          <w:sz w:val="28"/>
          <w:szCs w:val="28"/>
        </w:rPr>
        <w:t xml:space="preserve">          5</w:t>
      </w:r>
      <w:r w:rsidRPr="00C844CD">
        <w:rPr>
          <w:sz w:val="28"/>
          <w:szCs w:val="28"/>
        </w:rPr>
        <w:t xml:space="preserve">. Перов В.А. Дробление, измельчение и </w:t>
      </w:r>
      <w:proofErr w:type="spellStart"/>
      <w:r w:rsidRPr="00C844CD">
        <w:rPr>
          <w:sz w:val="28"/>
          <w:szCs w:val="28"/>
        </w:rPr>
        <w:t>грохочение</w:t>
      </w:r>
      <w:proofErr w:type="spellEnd"/>
      <w:r w:rsidRPr="00C844CD">
        <w:rPr>
          <w:sz w:val="28"/>
          <w:szCs w:val="28"/>
        </w:rPr>
        <w:t xml:space="preserve"> полезных ископаемых: Учебник для вузов / В.А. Перов, Е.Е. Андреев, В.Ф. </w:t>
      </w:r>
      <w:proofErr w:type="spellStart"/>
      <w:r w:rsidRPr="00C844CD">
        <w:rPr>
          <w:sz w:val="28"/>
          <w:szCs w:val="28"/>
        </w:rPr>
        <w:t>Биленко</w:t>
      </w:r>
      <w:proofErr w:type="spellEnd"/>
      <w:r w:rsidRPr="00C844CD">
        <w:rPr>
          <w:sz w:val="28"/>
          <w:szCs w:val="28"/>
        </w:rPr>
        <w:t xml:space="preserve">. </w:t>
      </w:r>
      <w:r w:rsidRPr="00CE416F">
        <w:rPr>
          <w:sz w:val="28"/>
          <w:szCs w:val="28"/>
        </w:rPr>
        <w:t>4-</w:t>
      </w:r>
      <w:r w:rsidRPr="00C844CD">
        <w:rPr>
          <w:sz w:val="28"/>
          <w:szCs w:val="28"/>
        </w:rPr>
        <w:t>оеизд</w:t>
      </w:r>
      <w:r w:rsidRPr="00CE416F">
        <w:rPr>
          <w:sz w:val="28"/>
          <w:szCs w:val="28"/>
        </w:rPr>
        <w:t xml:space="preserve">., </w:t>
      </w:r>
      <w:proofErr w:type="spellStart"/>
      <w:r w:rsidRPr="00C844CD">
        <w:rPr>
          <w:sz w:val="28"/>
          <w:szCs w:val="28"/>
        </w:rPr>
        <w:t>перераб</w:t>
      </w:r>
      <w:proofErr w:type="spellEnd"/>
      <w:r w:rsidRPr="00CE416F">
        <w:rPr>
          <w:sz w:val="28"/>
          <w:szCs w:val="28"/>
        </w:rPr>
        <w:t xml:space="preserve">. </w:t>
      </w:r>
      <w:proofErr w:type="spellStart"/>
      <w:r w:rsidRPr="00C844CD">
        <w:rPr>
          <w:sz w:val="28"/>
          <w:szCs w:val="28"/>
        </w:rPr>
        <w:t>Идоп</w:t>
      </w:r>
      <w:proofErr w:type="spellEnd"/>
      <w:r w:rsidRPr="00CE416F">
        <w:rPr>
          <w:sz w:val="28"/>
          <w:szCs w:val="28"/>
        </w:rPr>
        <w:t xml:space="preserve">. </w:t>
      </w:r>
      <w:r w:rsidRPr="00C844CD">
        <w:rPr>
          <w:sz w:val="28"/>
          <w:szCs w:val="28"/>
        </w:rPr>
        <w:t>М</w:t>
      </w:r>
      <w:r w:rsidRPr="00CE416F">
        <w:rPr>
          <w:sz w:val="28"/>
          <w:szCs w:val="28"/>
        </w:rPr>
        <w:t xml:space="preserve">.: </w:t>
      </w:r>
      <w:r w:rsidRPr="00C844CD">
        <w:rPr>
          <w:sz w:val="28"/>
          <w:szCs w:val="28"/>
        </w:rPr>
        <w:t>Недра</w:t>
      </w:r>
      <w:r w:rsidRPr="00CE416F">
        <w:rPr>
          <w:sz w:val="28"/>
          <w:szCs w:val="28"/>
        </w:rPr>
        <w:t xml:space="preserve">, 1990. 301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E416F">
        <w:rPr>
          <w:sz w:val="28"/>
          <w:szCs w:val="28"/>
        </w:rPr>
        <w:t>.</w:t>
      </w:r>
    </w:p>
    <w:p w:rsidR="00944046" w:rsidRDefault="00944046" w:rsidP="00944046">
      <w:pPr>
        <w:rPr>
          <w:sz w:val="28"/>
          <w:szCs w:val="28"/>
        </w:rPr>
      </w:pPr>
      <w:r w:rsidRPr="00C844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6</w:t>
      </w:r>
      <w:r w:rsidRPr="00C844CD">
        <w:rPr>
          <w:sz w:val="28"/>
          <w:szCs w:val="28"/>
        </w:rPr>
        <w:t xml:space="preserve">. Разумов К.А. Проектирование обогатительных фабрик: Учебник/ К.А. Разумов, В.А. Перов - 4-е изд. М.: Недра, 1982. 518 </w:t>
      </w:r>
      <w:proofErr w:type="gramStart"/>
      <w:r w:rsidRPr="00C844CD">
        <w:rPr>
          <w:sz w:val="28"/>
          <w:szCs w:val="28"/>
        </w:rPr>
        <w:t>с</w:t>
      </w:r>
      <w:proofErr w:type="gramEnd"/>
      <w:r w:rsidRPr="00C844CD">
        <w:rPr>
          <w:sz w:val="28"/>
          <w:szCs w:val="28"/>
        </w:rPr>
        <w:t>.</w:t>
      </w:r>
    </w:p>
    <w:p w:rsidR="00944046" w:rsidRDefault="00944046" w:rsidP="00944046">
      <w:pPr>
        <w:rPr>
          <w:sz w:val="28"/>
          <w:szCs w:val="28"/>
        </w:rPr>
      </w:pPr>
      <w:r>
        <w:rPr>
          <w:sz w:val="28"/>
          <w:szCs w:val="28"/>
        </w:rPr>
        <w:t xml:space="preserve">         7</w:t>
      </w:r>
      <w:r w:rsidRPr="00C844CD">
        <w:rPr>
          <w:sz w:val="28"/>
          <w:szCs w:val="28"/>
        </w:rPr>
        <w:t xml:space="preserve">. Кусков В.Б. Дробление, измельчение и подготовка сырья к обогащению. Методические указания по курсовому проектированию для студентов специальности 130400 / РИЦ Национального </w:t>
      </w:r>
      <w:proofErr w:type="spellStart"/>
      <w:r w:rsidRPr="00C844CD">
        <w:rPr>
          <w:sz w:val="28"/>
          <w:szCs w:val="28"/>
        </w:rPr>
        <w:t>минерально</w:t>
      </w:r>
      <w:proofErr w:type="spellEnd"/>
      <w:r w:rsidRPr="00C844CD">
        <w:rPr>
          <w:sz w:val="28"/>
          <w:szCs w:val="28"/>
        </w:rPr>
        <w:t xml:space="preserve"> – сырьевого университета "Горный". Составители: В.Б. Куск</w:t>
      </w:r>
      <w:r>
        <w:rPr>
          <w:sz w:val="28"/>
          <w:szCs w:val="28"/>
        </w:rPr>
        <w:t xml:space="preserve">ов, В.В. Львов. СПб, 2015. </w:t>
      </w:r>
    </w:p>
    <w:p w:rsidR="00944046" w:rsidRDefault="00944046" w:rsidP="00944046">
      <w:pPr>
        <w:rPr>
          <w:sz w:val="28"/>
          <w:szCs w:val="28"/>
        </w:rPr>
      </w:pPr>
      <w:r>
        <w:rPr>
          <w:sz w:val="28"/>
          <w:szCs w:val="28"/>
        </w:rPr>
        <w:t xml:space="preserve">        8</w:t>
      </w:r>
      <w:r w:rsidRPr="00C844CD">
        <w:rPr>
          <w:sz w:val="28"/>
          <w:szCs w:val="28"/>
        </w:rPr>
        <w:t xml:space="preserve">. Справочник по обогащению руд. Основные процессы. 2-е изд. М., Недра, 1983. 381с. </w:t>
      </w:r>
    </w:p>
    <w:p w:rsidR="00944046" w:rsidRPr="00C844CD" w:rsidRDefault="00944046" w:rsidP="00944046">
      <w:pPr>
        <w:rPr>
          <w:sz w:val="28"/>
          <w:szCs w:val="28"/>
        </w:rPr>
      </w:pPr>
      <w:r>
        <w:rPr>
          <w:sz w:val="28"/>
          <w:szCs w:val="28"/>
        </w:rPr>
        <w:t xml:space="preserve">        9</w:t>
      </w:r>
      <w:r w:rsidRPr="00C844CD">
        <w:rPr>
          <w:sz w:val="28"/>
          <w:szCs w:val="28"/>
        </w:rPr>
        <w:t xml:space="preserve">. Морозов Ю.П. Проектирование обогатительных фабрик. Часть 2. Выбор и расчет технологического оборудования: учебник </w:t>
      </w:r>
      <w:proofErr w:type="gramStart"/>
      <w:r w:rsidRPr="00C844CD">
        <w:rPr>
          <w:sz w:val="28"/>
          <w:szCs w:val="28"/>
        </w:rPr>
        <w:t>для</w:t>
      </w:r>
      <w:proofErr w:type="gramEnd"/>
      <w:r w:rsidRPr="00C844CD">
        <w:rPr>
          <w:sz w:val="28"/>
          <w:szCs w:val="28"/>
        </w:rPr>
        <w:t xml:space="preserve"> вызов / Урал. </w:t>
      </w:r>
      <w:proofErr w:type="spellStart"/>
      <w:r w:rsidRPr="00C844CD">
        <w:rPr>
          <w:sz w:val="28"/>
          <w:szCs w:val="28"/>
        </w:rPr>
        <w:t>Гос</w:t>
      </w:r>
      <w:proofErr w:type="spellEnd"/>
      <w:r w:rsidRPr="00C844CD">
        <w:rPr>
          <w:sz w:val="28"/>
          <w:szCs w:val="28"/>
        </w:rPr>
        <w:t>. Горный ун-т; ООО «</w:t>
      </w:r>
      <w:proofErr w:type="spellStart"/>
      <w:r w:rsidRPr="00C844CD">
        <w:rPr>
          <w:sz w:val="28"/>
          <w:szCs w:val="28"/>
        </w:rPr>
        <w:t>Таилс</w:t>
      </w:r>
      <w:proofErr w:type="spellEnd"/>
      <w:r w:rsidRPr="00C844CD">
        <w:rPr>
          <w:sz w:val="28"/>
          <w:szCs w:val="28"/>
        </w:rPr>
        <w:t xml:space="preserve"> </w:t>
      </w:r>
      <w:proofErr w:type="gramStart"/>
      <w:r w:rsidRPr="00C844CD">
        <w:rPr>
          <w:sz w:val="28"/>
          <w:szCs w:val="28"/>
        </w:rPr>
        <w:t>КО</w:t>
      </w:r>
      <w:proofErr w:type="gramEnd"/>
      <w:r w:rsidRPr="00C844CD">
        <w:rPr>
          <w:sz w:val="28"/>
          <w:szCs w:val="28"/>
        </w:rPr>
        <w:t xml:space="preserve">». – Екатеринбург: Изд-во «Форт Диалог-Исеть», 2014. </w:t>
      </w:r>
      <w:r w:rsidRPr="00C844CD">
        <w:rPr>
          <w:sz w:val="28"/>
          <w:szCs w:val="28"/>
          <w:lang w:val="en-US"/>
        </w:rPr>
        <w:t xml:space="preserve">266 </w:t>
      </w:r>
      <w:proofErr w:type="gramStart"/>
      <w:r w:rsidRPr="00C844CD">
        <w:rPr>
          <w:sz w:val="28"/>
          <w:szCs w:val="28"/>
        </w:rPr>
        <w:t>с</w:t>
      </w:r>
      <w:proofErr w:type="gramEnd"/>
    </w:p>
    <w:p w:rsidR="00944046" w:rsidRPr="001F3C16" w:rsidRDefault="00944046" w:rsidP="00944046">
      <w:pPr>
        <w:rPr>
          <w:sz w:val="28"/>
          <w:szCs w:val="28"/>
        </w:rPr>
      </w:pPr>
    </w:p>
    <w:p w:rsidR="001E6C39" w:rsidRDefault="001E6C39"/>
    <w:sectPr w:rsidR="001E6C39" w:rsidSect="001E6C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172ED"/>
    <w:multiLevelType w:val="hybridMultilevel"/>
    <w:tmpl w:val="6C0EE792"/>
    <w:lvl w:ilvl="0" w:tplc="04190001">
      <w:start w:val="1"/>
      <w:numFmt w:val="bullet"/>
      <w:lvlText w:val=""/>
      <w:lvlJc w:val="left"/>
      <w:pPr>
        <w:tabs>
          <w:tab w:val="num" w:pos="1320"/>
        </w:tabs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1">
    <w:nsid w:val="124B7621"/>
    <w:multiLevelType w:val="singleLevel"/>
    <w:tmpl w:val="3F40FC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D3ABB"/>
    <w:rsid w:val="001848CA"/>
    <w:rsid w:val="001D3ABB"/>
    <w:rsid w:val="001E6C39"/>
    <w:rsid w:val="00944046"/>
    <w:rsid w:val="00DF54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A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F54F8"/>
    <w:pPr>
      <w:spacing w:line="360" w:lineRule="auto"/>
      <w:ind w:firstLine="720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DF54F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Indent 3"/>
    <w:basedOn w:val="a"/>
    <w:link w:val="30"/>
    <w:rsid w:val="00DF54F8"/>
    <w:pPr>
      <w:spacing w:line="360" w:lineRule="auto"/>
      <w:ind w:firstLine="709"/>
      <w:jc w:val="both"/>
    </w:pPr>
    <w:rPr>
      <w:sz w:val="28"/>
      <w:szCs w:val="20"/>
    </w:rPr>
  </w:style>
  <w:style w:type="character" w:customStyle="1" w:styleId="30">
    <w:name w:val="Основной текст с отступом 3 Знак"/>
    <w:basedOn w:val="a0"/>
    <w:link w:val="3"/>
    <w:rsid w:val="00DF54F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5.emf"/><Relationship Id="rId5" Type="http://schemas.openxmlformats.org/officeDocument/2006/relationships/image" Target="media/image1.wmf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9</Pages>
  <Words>1764</Words>
  <Characters>10059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2020-09-12T04:20:00Z</dcterms:created>
  <dcterms:modified xsi:type="dcterms:W3CDTF">2020-09-12T05:10:00Z</dcterms:modified>
</cp:coreProperties>
</file>